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1E1B7" w14:textId="57507505" w:rsidR="00086284" w:rsidRDefault="00086284" w:rsidP="00086284">
      <w:pPr>
        <w:jc w:val="center"/>
        <w:rPr>
          <w:lang w:val="en-US"/>
        </w:rPr>
      </w:pPr>
      <w:r>
        <w:rPr>
          <w:lang w:val="en-US"/>
        </w:rPr>
        <w:t>Musical Intersections</w:t>
      </w:r>
    </w:p>
    <w:p w14:paraId="066DF906" w14:textId="77777777" w:rsidR="00086284" w:rsidRDefault="00086284" w:rsidP="00956433">
      <w:pPr>
        <w:rPr>
          <w:lang w:val="en-US"/>
        </w:rPr>
      </w:pPr>
    </w:p>
    <w:p w14:paraId="6F192733" w14:textId="25F433EC" w:rsidR="00BB4FE8" w:rsidRDefault="00086284" w:rsidP="00086284">
      <w:pPr>
        <w:jc w:val="center"/>
        <w:rPr>
          <w:lang w:val="en-US"/>
        </w:rPr>
      </w:pPr>
      <w:r>
        <w:rPr>
          <w:lang w:val="en-US"/>
        </w:rPr>
        <w:t xml:space="preserve">Annual Meeting of the </w:t>
      </w:r>
      <w:r w:rsidR="00BB4FE8" w:rsidRPr="005A01AA">
        <w:rPr>
          <w:lang w:val="en-US"/>
        </w:rPr>
        <w:t>New Zealand Musicological Society</w:t>
      </w:r>
    </w:p>
    <w:p w14:paraId="747C5E0F" w14:textId="77777777" w:rsidR="00086284" w:rsidRPr="005A01AA" w:rsidRDefault="00086284" w:rsidP="00086284">
      <w:pPr>
        <w:jc w:val="center"/>
        <w:rPr>
          <w:lang w:val="en-US"/>
        </w:rPr>
      </w:pPr>
    </w:p>
    <w:p w14:paraId="3F69B14F" w14:textId="7CBF1B34" w:rsidR="00086284" w:rsidRDefault="00086284" w:rsidP="00086284">
      <w:pPr>
        <w:jc w:val="center"/>
        <w:rPr>
          <w:lang w:val="en-US"/>
        </w:rPr>
      </w:pPr>
      <w:r>
        <w:rPr>
          <w:lang w:val="en-US"/>
        </w:rPr>
        <w:t>29 November – 1 December 2019</w:t>
      </w:r>
    </w:p>
    <w:p w14:paraId="7CEE13CB" w14:textId="77777777" w:rsidR="00086284" w:rsidRDefault="00086284" w:rsidP="00086284">
      <w:pPr>
        <w:jc w:val="center"/>
        <w:rPr>
          <w:lang w:val="en-US"/>
        </w:rPr>
      </w:pPr>
    </w:p>
    <w:p w14:paraId="2C19F798" w14:textId="2478AEEA" w:rsidR="00BB4FE8" w:rsidRDefault="00BB4FE8" w:rsidP="00086284">
      <w:pPr>
        <w:jc w:val="center"/>
        <w:rPr>
          <w:lang w:val="en-US"/>
        </w:rPr>
      </w:pPr>
      <w:r w:rsidRPr="005A01AA">
        <w:rPr>
          <w:lang w:val="en-US"/>
        </w:rPr>
        <w:t>University of Auckland School of Music</w:t>
      </w:r>
    </w:p>
    <w:p w14:paraId="44DB1A1A" w14:textId="24854225" w:rsidR="00086284" w:rsidRDefault="00086284">
      <w:pPr>
        <w:rPr>
          <w:lang w:val="en-US"/>
        </w:rPr>
      </w:pPr>
    </w:p>
    <w:p w14:paraId="27475218" w14:textId="76253596" w:rsidR="00086284" w:rsidRDefault="00086284">
      <w:pPr>
        <w:rPr>
          <w:lang w:val="en-US"/>
        </w:rPr>
      </w:pPr>
    </w:p>
    <w:p w14:paraId="0C85B7A7" w14:textId="00E33466" w:rsidR="00086284" w:rsidRDefault="00086284">
      <w:pPr>
        <w:rPr>
          <w:lang w:val="en-US"/>
        </w:rPr>
      </w:pPr>
    </w:p>
    <w:p w14:paraId="275DDF69" w14:textId="63CD1589" w:rsidR="00086284" w:rsidRDefault="00086284">
      <w:pPr>
        <w:rPr>
          <w:lang w:val="en-US"/>
        </w:rPr>
      </w:pPr>
      <w:r>
        <w:rPr>
          <w:lang w:val="en-US"/>
        </w:rPr>
        <w:t>Venues:</w:t>
      </w:r>
    </w:p>
    <w:p w14:paraId="4DC0096D" w14:textId="3E3B24D9" w:rsidR="00086284" w:rsidRDefault="00086284">
      <w:pPr>
        <w:rPr>
          <w:lang w:val="en-US"/>
        </w:rPr>
      </w:pPr>
      <w:r>
        <w:rPr>
          <w:lang w:val="en-US"/>
        </w:rPr>
        <w:t>School of Music, 6 Symonds Street</w:t>
      </w:r>
    </w:p>
    <w:p w14:paraId="7E017D15" w14:textId="2E425466" w:rsidR="00086284" w:rsidRDefault="00086284">
      <w:pPr>
        <w:rPr>
          <w:lang w:val="en-US"/>
        </w:rPr>
      </w:pPr>
      <w:r>
        <w:rPr>
          <w:lang w:val="en-US"/>
        </w:rPr>
        <w:tab/>
        <w:t>Keyboard Room (250-103)</w:t>
      </w:r>
    </w:p>
    <w:p w14:paraId="41AC9523" w14:textId="0AED2EC5" w:rsidR="00086284" w:rsidRDefault="00086284">
      <w:pPr>
        <w:rPr>
          <w:lang w:val="en-US"/>
        </w:rPr>
      </w:pPr>
      <w:r>
        <w:rPr>
          <w:lang w:val="en-US"/>
        </w:rPr>
        <w:tab/>
        <w:t>Music Theatre (250-117)</w:t>
      </w:r>
    </w:p>
    <w:p w14:paraId="4827EC45" w14:textId="116D14E5" w:rsidR="00086284" w:rsidRDefault="00086284">
      <w:pPr>
        <w:rPr>
          <w:lang w:val="en-US"/>
        </w:rPr>
      </w:pPr>
      <w:r>
        <w:rPr>
          <w:lang w:val="en-US"/>
        </w:rPr>
        <w:t>Conference Centre, 22 Symonds Street</w:t>
      </w:r>
    </w:p>
    <w:p w14:paraId="20C75449" w14:textId="11AF0B26" w:rsidR="00086284" w:rsidRPr="005A01AA" w:rsidRDefault="00086284">
      <w:pPr>
        <w:rPr>
          <w:lang w:val="en-US"/>
        </w:rPr>
      </w:pPr>
      <w:r>
        <w:rPr>
          <w:lang w:val="en-US"/>
        </w:rPr>
        <w:tab/>
        <w:t>Design Theatre (423-348)</w:t>
      </w:r>
    </w:p>
    <w:p w14:paraId="67A4E970" w14:textId="77777777" w:rsidR="00BB4FE8" w:rsidRPr="005A01AA" w:rsidRDefault="00BB4FE8">
      <w:pPr>
        <w:rPr>
          <w:lang w:val="en-US"/>
        </w:rPr>
      </w:pPr>
    </w:p>
    <w:p w14:paraId="4B930225" w14:textId="3301D068" w:rsidR="00A542A0" w:rsidRPr="005A01AA" w:rsidRDefault="00E810DE" w:rsidP="004D1BD1">
      <w:pPr>
        <w:jc w:val="center"/>
        <w:rPr>
          <w:b/>
          <w:lang w:val="en-US"/>
        </w:rPr>
      </w:pPr>
      <w:r w:rsidRPr="005A01AA">
        <w:rPr>
          <w:b/>
          <w:lang w:val="en-US"/>
        </w:rPr>
        <w:t>Friday 29 November</w:t>
      </w:r>
    </w:p>
    <w:p w14:paraId="29991BC0" w14:textId="77777777" w:rsidR="00E810DE" w:rsidRPr="005A01AA" w:rsidRDefault="00E810DE">
      <w:pPr>
        <w:rPr>
          <w:lang w:val="en-US"/>
        </w:rPr>
      </w:pPr>
    </w:p>
    <w:p w14:paraId="281C593F" w14:textId="36B27C6E" w:rsidR="00086284" w:rsidRDefault="00086284">
      <w:pPr>
        <w:rPr>
          <w:lang w:val="en-US"/>
        </w:rPr>
      </w:pPr>
      <w:r>
        <w:rPr>
          <w:lang w:val="en-US"/>
        </w:rPr>
        <w:t>Registration from 12 noon</w:t>
      </w:r>
      <w:r w:rsidR="000D3944">
        <w:rPr>
          <w:lang w:val="en-US"/>
        </w:rPr>
        <w:t xml:space="preserve"> (</w:t>
      </w:r>
      <w:r>
        <w:rPr>
          <w:lang w:val="en-US"/>
        </w:rPr>
        <w:t xml:space="preserve">School of Music </w:t>
      </w:r>
      <w:r w:rsidR="000D3944">
        <w:rPr>
          <w:lang w:val="en-US"/>
        </w:rPr>
        <w:t>F</w:t>
      </w:r>
      <w:r>
        <w:rPr>
          <w:lang w:val="en-US"/>
        </w:rPr>
        <w:t>oyer</w:t>
      </w:r>
      <w:r w:rsidR="000D3944">
        <w:rPr>
          <w:lang w:val="en-US"/>
        </w:rPr>
        <w:t>)</w:t>
      </w:r>
    </w:p>
    <w:p w14:paraId="112F3709" w14:textId="77777777" w:rsidR="00086284" w:rsidRDefault="00086284">
      <w:pPr>
        <w:rPr>
          <w:lang w:val="en-US"/>
        </w:rPr>
      </w:pPr>
    </w:p>
    <w:p w14:paraId="5F889ADF" w14:textId="45DFF4F0" w:rsidR="00E810DE" w:rsidRPr="005A01AA" w:rsidRDefault="00E810DE">
      <w:pPr>
        <w:rPr>
          <w:lang w:val="en-US"/>
        </w:rPr>
      </w:pPr>
      <w:r w:rsidRPr="005A01AA">
        <w:rPr>
          <w:lang w:val="en-US"/>
        </w:rPr>
        <w:t xml:space="preserve">1-1:30 </w:t>
      </w:r>
      <w:r w:rsidR="00974C0C">
        <w:rPr>
          <w:lang w:val="en-US"/>
        </w:rPr>
        <w:t>Welcome and Mihi Whakatau</w:t>
      </w:r>
      <w:r w:rsidR="001D378E">
        <w:rPr>
          <w:lang w:val="en-US"/>
        </w:rPr>
        <w:t xml:space="preserve"> (Music Theatre)</w:t>
      </w:r>
    </w:p>
    <w:p w14:paraId="7D629FA6" w14:textId="77777777" w:rsidR="00E810DE" w:rsidRPr="005A01AA" w:rsidRDefault="00E810DE">
      <w:pPr>
        <w:rPr>
          <w:lang w:val="en-US"/>
        </w:rPr>
      </w:pPr>
    </w:p>
    <w:p w14:paraId="30EE664C" w14:textId="140A2AEC" w:rsidR="00E810DE" w:rsidRPr="005A01AA" w:rsidRDefault="00E810DE">
      <w:pPr>
        <w:rPr>
          <w:lang w:val="en-US"/>
        </w:rPr>
      </w:pPr>
      <w:r w:rsidRPr="005A01AA">
        <w:rPr>
          <w:lang w:val="en-US"/>
        </w:rPr>
        <w:t>1:30-3</w:t>
      </w:r>
    </w:p>
    <w:p w14:paraId="651D5E99" w14:textId="0AE5B6D7" w:rsidR="00E810DE" w:rsidRPr="005A01AA" w:rsidRDefault="00E810DE" w:rsidP="004D1BD1">
      <w:pPr>
        <w:jc w:val="center"/>
        <w:rPr>
          <w:lang w:val="en-US"/>
        </w:rPr>
      </w:pPr>
      <w:r w:rsidRPr="005A01AA">
        <w:rPr>
          <w:lang w:val="en-US"/>
        </w:rPr>
        <w:t>Session 1A</w:t>
      </w:r>
      <w:r w:rsidR="00BB4FE8" w:rsidRPr="005A01AA">
        <w:rPr>
          <w:lang w:val="en-US"/>
        </w:rPr>
        <w:t xml:space="preserve"> (Keyboard Room)</w:t>
      </w:r>
    </w:p>
    <w:p w14:paraId="67313EBB" w14:textId="71797DB8" w:rsidR="00E810DE" w:rsidRDefault="00E810DE">
      <w:pPr>
        <w:rPr>
          <w:lang w:val="en-US"/>
        </w:rPr>
      </w:pPr>
      <w:r w:rsidRPr="005A01AA">
        <w:rPr>
          <w:lang w:val="en-US"/>
        </w:rPr>
        <w:t>Organology</w:t>
      </w:r>
    </w:p>
    <w:p w14:paraId="5CD8E62A" w14:textId="7C5EECE2" w:rsidR="00D236C0" w:rsidRPr="005A01AA" w:rsidRDefault="00D236C0">
      <w:pPr>
        <w:rPr>
          <w:lang w:val="en-US"/>
        </w:rPr>
      </w:pPr>
      <w:r>
        <w:rPr>
          <w:lang w:val="en-US"/>
        </w:rPr>
        <w:t>Chair: Sam Girling</w:t>
      </w:r>
    </w:p>
    <w:p w14:paraId="763F61EA" w14:textId="387E005F" w:rsidR="00E810DE" w:rsidRPr="005A01AA" w:rsidRDefault="00E810DE" w:rsidP="00E810DE">
      <w:pPr>
        <w:rPr>
          <w:rFonts w:eastAsia="Times New Roman" w:cs="Times New Roman"/>
          <w:color w:val="000000"/>
          <w:lang w:val="en-NZ"/>
        </w:rPr>
      </w:pPr>
      <w:r w:rsidRPr="005A01AA">
        <w:rPr>
          <w:lang w:val="en-US"/>
        </w:rPr>
        <w:tab/>
        <w:t xml:space="preserve">Andre </w:t>
      </w:r>
      <w:r w:rsidR="00D47DB6" w:rsidRPr="005A01AA">
        <w:rPr>
          <w:lang w:val="en-US"/>
        </w:rPr>
        <w:t xml:space="preserve">J.P. </w:t>
      </w:r>
      <w:r w:rsidRPr="005A01AA">
        <w:rPr>
          <w:lang w:val="en-US"/>
        </w:rPr>
        <w:t>Elias</w:t>
      </w:r>
      <w:r w:rsidR="00D47DB6" w:rsidRPr="005A01AA">
        <w:rPr>
          <w:lang w:val="en-US"/>
        </w:rPr>
        <w:t xml:space="preserve"> (Hong Kong Baptist University)</w:t>
      </w:r>
      <w:r w:rsidRPr="005A01AA">
        <w:rPr>
          <w:lang w:val="en-US"/>
        </w:rPr>
        <w:t xml:space="preserve">: </w:t>
      </w:r>
      <w:r w:rsidRPr="005A01AA">
        <w:rPr>
          <w:rFonts w:eastAsia="Times New Roman" w:cs="Times New Roman"/>
          <w:color w:val="000000"/>
          <w:lang w:val="en-NZ"/>
        </w:rPr>
        <w:t>Articulating Cultural Innovation: Case Studies in the Slide-Guitar in India and Myanmar</w:t>
      </w:r>
    </w:p>
    <w:p w14:paraId="035505B6" w14:textId="2E3F4156" w:rsidR="00E810DE" w:rsidRPr="005A01AA" w:rsidRDefault="00E810DE" w:rsidP="00E810DE">
      <w:pPr>
        <w:rPr>
          <w:rFonts w:eastAsia="Times New Roman" w:cs="Times New Roman"/>
          <w:color w:val="000000"/>
          <w:lang w:val="en-NZ"/>
        </w:rPr>
      </w:pPr>
      <w:r w:rsidRPr="005A01AA">
        <w:rPr>
          <w:lang w:val="en-US"/>
        </w:rPr>
        <w:tab/>
        <w:t>Ling Zhao</w:t>
      </w:r>
      <w:r w:rsidR="00D47DB6" w:rsidRPr="005A01AA">
        <w:rPr>
          <w:lang w:val="en-US"/>
        </w:rPr>
        <w:t xml:space="preserve"> (Hangzhou Normal University)</w:t>
      </w:r>
      <w:r w:rsidRPr="005A01AA">
        <w:rPr>
          <w:lang w:val="en-US"/>
        </w:rPr>
        <w:t xml:space="preserve">: </w:t>
      </w:r>
      <w:r w:rsidRPr="005A01AA">
        <w:rPr>
          <w:rFonts w:eastAsia="Times New Roman" w:cs="Times New Roman"/>
          <w:color w:val="000000"/>
          <w:lang w:val="en-NZ"/>
        </w:rPr>
        <w:t>New Developments in Contemporary Chinese Zheng Music: Intersections of Western Instrumental Theatre and the Aesthetics of Maximalism in Zheng Theat</w:t>
      </w:r>
      <w:r w:rsidR="000A6EA9" w:rsidRPr="005A01AA">
        <w:rPr>
          <w:rFonts w:eastAsia="Times New Roman" w:cs="Times New Roman"/>
          <w:color w:val="000000"/>
          <w:lang w:val="en-NZ"/>
        </w:rPr>
        <w:t>re</w:t>
      </w:r>
    </w:p>
    <w:p w14:paraId="7C2494F1" w14:textId="224DA816" w:rsidR="00E810DE" w:rsidRPr="005A01AA" w:rsidRDefault="00E810DE" w:rsidP="00E810DE">
      <w:pPr>
        <w:rPr>
          <w:rFonts w:eastAsia="Times New Roman" w:cs="Times New Roman"/>
          <w:color w:val="000000"/>
          <w:lang w:val="en-NZ"/>
        </w:rPr>
      </w:pPr>
      <w:r w:rsidRPr="005A01AA">
        <w:rPr>
          <w:lang w:val="en-US"/>
        </w:rPr>
        <w:tab/>
        <w:t>Imogen Morris</w:t>
      </w:r>
      <w:r w:rsidR="00D47DB6" w:rsidRPr="005A01AA">
        <w:rPr>
          <w:lang w:val="en-US"/>
        </w:rPr>
        <w:t xml:space="preserve"> (University of Auckland)</w:t>
      </w:r>
      <w:r w:rsidRPr="005A01AA">
        <w:rPr>
          <w:lang w:val="en-US"/>
        </w:rPr>
        <w:t xml:space="preserve">: </w:t>
      </w:r>
      <w:r w:rsidR="00D47DB6" w:rsidRPr="005A01AA">
        <w:rPr>
          <w:lang w:val="en-US"/>
        </w:rPr>
        <w:t>‘</w:t>
      </w:r>
      <w:r w:rsidRPr="005A01AA">
        <w:rPr>
          <w:rFonts w:eastAsia="Times New Roman" w:cs="Times New Roman"/>
          <w:color w:val="000000"/>
          <w:lang w:val="en-NZ"/>
        </w:rPr>
        <w:t>The Tune of Many Heads</w:t>
      </w:r>
      <w:r w:rsidR="00D47DB6" w:rsidRPr="005A01AA">
        <w:rPr>
          <w:rFonts w:eastAsia="Times New Roman" w:cs="Times New Roman"/>
          <w:color w:val="000000"/>
          <w:lang w:val="en-NZ"/>
        </w:rPr>
        <w:t>’</w:t>
      </w:r>
      <w:r w:rsidRPr="005A01AA">
        <w:rPr>
          <w:rFonts w:eastAsia="Times New Roman" w:cs="Times New Roman"/>
          <w:color w:val="000000"/>
          <w:lang w:val="en-NZ"/>
        </w:rPr>
        <w:t>: Johann Benedikt Gahn's Alto Recorders in g' and their Musical Functions</w:t>
      </w:r>
    </w:p>
    <w:p w14:paraId="20063680" w14:textId="28BC43EF" w:rsidR="00E810DE" w:rsidRPr="005A01AA" w:rsidRDefault="00E810DE">
      <w:pPr>
        <w:rPr>
          <w:lang w:val="en-US"/>
        </w:rPr>
      </w:pPr>
    </w:p>
    <w:p w14:paraId="5986EACF" w14:textId="4DA05998" w:rsidR="00E810DE" w:rsidRPr="005A01AA" w:rsidRDefault="00E810DE" w:rsidP="004D1BD1">
      <w:pPr>
        <w:jc w:val="center"/>
        <w:rPr>
          <w:lang w:val="en-US"/>
        </w:rPr>
      </w:pPr>
      <w:r w:rsidRPr="005A01AA">
        <w:rPr>
          <w:lang w:val="en-US"/>
        </w:rPr>
        <w:t>Session 1B</w:t>
      </w:r>
      <w:r w:rsidR="00BB4FE8" w:rsidRPr="005A01AA">
        <w:rPr>
          <w:lang w:val="en-US"/>
        </w:rPr>
        <w:t xml:space="preserve"> (Music Theatre)</w:t>
      </w:r>
    </w:p>
    <w:p w14:paraId="4834958E" w14:textId="16ED6FBA" w:rsidR="00E810DE" w:rsidRDefault="00E810DE">
      <w:pPr>
        <w:rPr>
          <w:lang w:val="en-US"/>
        </w:rPr>
      </w:pPr>
      <w:r w:rsidRPr="005A01AA">
        <w:rPr>
          <w:lang w:val="en-US"/>
        </w:rPr>
        <w:t>Nineteenth-Century Music and Its Legacies</w:t>
      </w:r>
    </w:p>
    <w:p w14:paraId="2DE3E97F" w14:textId="0A4B0DD9" w:rsidR="00D236C0" w:rsidRPr="005A01AA" w:rsidRDefault="00D236C0">
      <w:pPr>
        <w:rPr>
          <w:lang w:val="en-US"/>
        </w:rPr>
      </w:pPr>
      <w:r>
        <w:rPr>
          <w:lang w:val="en-US"/>
        </w:rPr>
        <w:t>Chair: Hamish Robb</w:t>
      </w:r>
    </w:p>
    <w:p w14:paraId="33A59C8A" w14:textId="49A6ADA4" w:rsidR="00E810DE" w:rsidRPr="005A01AA" w:rsidRDefault="00E810DE" w:rsidP="00E810DE">
      <w:pPr>
        <w:rPr>
          <w:rFonts w:eastAsia="Times New Roman" w:cs="Times New Roman"/>
          <w:color w:val="000000"/>
          <w:lang w:val="en-NZ"/>
        </w:rPr>
      </w:pPr>
      <w:r w:rsidRPr="005A01AA">
        <w:rPr>
          <w:lang w:val="en-US"/>
        </w:rPr>
        <w:tab/>
        <w:t>Marie Ross</w:t>
      </w:r>
      <w:r w:rsidR="00034CA2" w:rsidRPr="005A01AA">
        <w:rPr>
          <w:lang w:val="en-US"/>
        </w:rPr>
        <w:t xml:space="preserve"> (University of Auckland)</w:t>
      </w:r>
      <w:r w:rsidRPr="005A01AA">
        <w:rPr>
          <w:lang w:val="en-US"/>
        </w:rPr>
        <w:t xml:space="preserve">: </w:t>
      </w:r>
      <w:r w:rsidRPr="005A01AA">
        <w:rPr>
          <w:rFonts w:eastAsia="Times New Roman" w:cs="Times New Roman"/>
          <w:color w:val="000000"/>
          <w:lang w:val="en-NZ"/>
        </w:rPr>
        <w:t>Brahms' Compositional Approach to the Clarinet Sonatas: Perspectives on Performance through a Study of the Manuscript</w:t>
      </w:r>
    </w:p>
    <w:p w14:paraId="32E30910" w14:textId="1624CD24" w:rsidR="00E810DE" w:rsidRDefault="00E810DE" w:rsidP="00E810DE">
      <w:pPr>
        <w:rPr>
          <w:rFonts w:eastAsia="Times New Roman" w:cs="Times New Roman"/>
          <w:color w:val="000000"/>
          <w:lang w:val="en-NZ"/>
        </w:rPr>
      </w:pPr>
      <w:r w:rsidRPr="005A01AA">
        <w:rPr>
          <w:lang w:val="en-US"/>
        </w:rPr>
        <w:tab/>
        <w:t>Gregory Camp</w:t>
      </w:r>
      <w:r w:rsidR="00034CA2" w:rsidRPr="005A01AA">
        <w:rPr>
          <w:lang w:val="en-US"/>
        </w:rPr>
        <w:t xml:space="preserve"> (University of Auckland)</w:t>
      </w:r>
      <w:r w:rsidRPr="005A01AA">
        <w:rPr>
          <w:lang w:val="en-US"/>
        </w:rPr>
        <w:t xml:space="preserve">: </w:t>
      </w:r>
      <w:r w:rsidRPr="005A01AA">
        <w:rPr>
          <w:rFonts w:eastAsia="Times New Roman" w:cs="Times New Roman"/>
          <w:color w:val="000000"/>
          <w:lang w:val="en-NZ"/>
        </w:rPr>
        <w:t>Musical Dialectics in the Films of Douglas Sirk and Frank Skinner</w:t>
      </w:r>
    </w:p>
    <w:p w14:paraId="23A20DD1" w14:textId="77777777" w:rsidR="00AE383C" w:rsidRDefault="00AE383C" w:rsidP="00AE383C">
      <w:pPr>
        <w:rPr>
          <w:rFonts w:eastAsia="Times New Roman" w:cs="Times New Roman"/>
          <w:color w:val="000000"/>
          <w:lang w:val="en-NZ"/>
        </w:rPr>
      </w:pPr>
      <w:r w:rsidRPr="005A01AA">
        <w:rPr>
          <w:rFonts w:eastAsia="Times New Roman" w:cs="Times New Roman"/>
          <w:color w:val="000000"/>
          <w:lang w:val="en-NZ"/>
        </w:rPr>
        <w:tab/>
        <w:t>Elizabeth Nicholl (Independent Scholar): Bankruptcy and business failures: some colonial musicians and their dealings with the bankruptcy courts in New Zealand 1865-1900</w:t>
      </w:r>
    </w:p>
    <w:p w14:paraId="1CDE9FB8" w14:textId="77777777" w:rsidR="00AE383C" w:rsidRPr="005A01AA" w:rsidRDefault="00AE383C" w:rsidP="00E810DE">
      <w:pPr>
        <w:rPr>
          <w:rFonts w:eastAsia="Times New Roman" w:cs="Times New Roman"/>
          <w:color w:val="000000"/>
          <w:lang w:val="en-NZ"/>
        </w:rPr>
      </w:pPr>
    </w:p>
    <w:p w14:paraId="5A396067" w14:textId="40D74F25" w:rsidR="00E810DE" w:rsidRPr="005A01AA" w:rsidRDefault="00E810DE">
      <w:pPr>
        <w:rPr>
          <w:lang w:val="en-US"/>
        </w:rPr>
      </w:pPr>
    </w:p>
    <w:p w14:paraId="1F0414E9" w14:textId="7F8FD18D" w:rsidR="00E810DE" w:rsidRPr="005A01AA" w:rsidRDefault="00E810DE">
      <w:pPr>
        <w:rPr>
          <w:lang w:val="en-US"/>
        </w:rPr>
      </w:pPr>
      <w:r w:rsidRPr="005A01AA">
        <w:rPr>
          <w:lang w:val="en-US"/>
        </w:rPr>
        <w:t>3-3:30</w:t>
      </w:r>
    </w:p>
    <w:p w14:paraId="4B670535" w14:textId="21989404" w:rsidR="00E810DE" w:rsidRPr="005A01AA" w:rsidRDefault="00E810DE">
      <w:pPr>
        <w:rPr>
          <w:lang w:val="en-US"/>
        </w:rPr>
      </w:pPr>
      <w:r w:rsidRPr="005A01AA">
        <w:rPr>
          <w:lang w:val="en-US"/>
        </w:rPr>
        <w:lastRenderedPageBreak/>
        <w:t>Afternoon Tea</w:t>
      </w:r>
      <w:r w:rsidR="000D3944">
        <w:rPr>
          <w:lang w:val="en-US"/>
        </w:rPr>
        <w:t xml:space="preserve"> (School of Music Foyer)</w:t>
      </w:r>
    </w:p>
    <w:p w14:paraId="5B2E4D4B" w14:textId="1A5810E9" w:rsidR="00E810DE" w:rsidRPr="005A01AA" w:rsidRDefault="00E810DE">
      <w:pPr>
        <w:rPr>
          <w:lang w:val="en-US"/>
        </w:rPr>
      </w:pPr>
    </w:p>
    <w:p w14:paraId="3F8D8C3E" w14:textId="6D37D959" w:rsidR="00E810DE" w:rsidRPr="005A01AA" w:rsidRDefault="00E810DE">
      <w:pPr>
        <w:rPr>
          <w:lang w:val="en-US"/>
        </w:rPr>
      </w:pPr>
      <w:r w:rsidRPr="005A01AA">
        <w:rPr>
          <w:lang w:val="en-US"/>
        </w:rPr>
        <w:t>3:30-5</w:t>
      </w:r>
    </w:p>
    <w:p w14:paraId="129A1C54" w14:textId="5E2C73DB" w:rsidR="00E810DE" w:rsidRPr="005A01AA" w:rsidRDefault="00E810DE" w:rsidP="004D1BD1">
      <w:pPr>
        <w:jc w:val="center"/>
        <w:rPr>
          <w:lang w:val="en-US"/>
        </w:rPr>
      </w:pPr>
      <w:r w:rsidRPr="005A01AA">
        <w:rPr>
          <w:lang w:val="en-US"/>
        </w:rPr>
        <w:t>Session 2A</w:t>
      </w:r>
      <w:r w:rsidR="00BB4FE8" w:rsidRPr="005A01AA">
        <w:rPr>
          <w:lang w:val="en-US"/>
        </w:rPr>
        <w:t xml:space="preserve"> (Keyboard Room)</w:t>
      </w:r>
    </w:p>
    <w:p w14:paraId="676D6160" w14:textId="3B8772A6" w:rsidR="005A3CB0" w:rsidRDefault="005A3CB0" w:rsidP="005A3CB0">
      <w:pPr>
        <w:rPr>
          <w:rFonts w:eastAsia="Times New Roman" w:cs="Times New Roman"/>
          <w:color w:val="000000"/>
          <w:lang w:val="en-NZ"/>
        </w:rPr>
      </w:pPr>
      <w:r w:rsidRPr="005A01AA">
        <w:rPr>
          <w:rFonts w:eastAsia="Times New Roman" w:cs="Times New Roman"/>
          <w:color w:val="000000"/>
          <w:lang w:val="en-NZ"/>
        </w:rPr>
        <w:t>Education and Outreach</w:t>
      </w:r>
    </w:p>
    <w:p w14:paraId="5646262A" w14:textId="61AD8645" w:rsidR="00D236C0" w:rsidRPr="005A01AA" w:rsidRDefault="00D236C0" w:rsidP="005A3CB0">
      <w:pPr>
        <w:rPr>
          <w:rFonts w:eastAsia="Times New Roman" w:cs="Times New Roman"/>
          <w:color w:val="000000"/>
          <w:lang w:val="en-NZ"/>
        </w:rPr>
      </w:pPr>
      <w:r>
        <w:rPr>
          <w:rFonts w:eastAsia="Times New Roman" w:cs="Times New Roman"/>
          <w:color w:val="000000"/>
          <w:lang w:val="en-NZ"/>
        </w:rPr>
        <w:t>Chair:</w:t>
      </w:r>
      <w:r w:rsidR="008D1D06">
        <w:rPr>
          <w:rFonts w:eastAsia="Times New Roman" w:cs="Times New Roman"/>
          <w:color w:val="000000"/>
          <w:lang w:val="en-NZ"/>
        </w:rPr>
        <w:t xml:space="preserve"> Peter Adams</w:t>
      </w:r>
      <w:r w:rsidR="0099309F">
        <w:rPr>
          <w:rFonts w:eastAsia="Times New Roman" w:cs="Times New Roman"/>
          <w:color w:val="000000"/>
          <w:lang w:val="en-NZ"/>
        </w:rPr>
        <w:t xml:space="preserve"> (University of Otago)</w:t>
      </w:r>
    </w:p>
    <w:p w14:paraId="6A3D918A" w14:textId="77777777" w:rsidR="005A3CB0" w:rsidRPr="005A01AA" w:rsidRDefault="005A3CB0" w:rsidP="005A3CB0">
      <w:pPr>
        <w:rPr>
          <w:rFonts w:eastAsia="Times New Roman" w:cs="Times New Roman"/>
          <w:color w:val="000000"/>
          <w:lang w:val="en-NZ"/>
        </w:rPr>
      </w:pPr>
      <w:r w:rsidRPr="005A01AA">
        <w:rPr>
          <w:rFonts w:eastAsia="Times New Roman" w:cs="Times New Roman"/>
          <w:color w:val="000000"/>
          <w:lang w:val="en-NZ"/>
        </w:rPr>
        <w:tab/>
        <w:t>Eduardo Sola Chagas Lima (Burman University): El Sistema in Toronto, Ontario: building Canadian national identity through music education</w:t>
      </w:r>
    </w:p>
    <w:p w14:paraId="57054A07" w14:textId="77777777" w:rsidR="005A3CB0" w:rsidRPr="005A01AA" w:rsidRDefault="005A3CB0" w:rsidP="005A3CB0">
      <w:pPr>
        <w:rPr>
          <w:rFonts w:eastAsia="Times New Roman" w:cs="Times New Roman"/>
          <w:color w:val="000000"/>
          <w:lang w:val="en-NZ"/>
        </w:rPr>
      </w:pPr>
      <w:r w:rsidRPr="005A01AA">
        <w:rPr>
          <w:lang w:val="en-US"/>
        </w:rPr>
        <w:tab/>
        <w:t xml:space="preserve">Kingsley Melhuish (University of Auckland): </w:t>
      </w:r>
      <w:r w:rsidRPr="005A01AA">
        <w:rPr>
          <w:rFonts w:eastAsia="Times New Roman" w:cs="Times New Roman"/>
          <w:color w:val="000000"/>
          <w:lang w:val="en-NZ"/>
        </w:rPr>
        <w:t>Towards Collaborative Practice in a Contemporary Music Education Context at Tertiary Level in Aotearoa New Zealand</w:t>
      </w:r>
    </w:p>
    <w:p w14:paraId="00F5C1CB" w14:textId="77777777" w:rsidR="005A3CB0" w:rsidRPr="005A01AA" w:rsidRDefault="005A3CB0" w:rsidP="005A3CB0">
      <w:pPr>
        <w:rPr>
          <w:rFonts w:eastAsia="Times New Roman" w:cs="Times New Roman"/>
          <w:color w:val="000000"/>
          <w:lang w:val="en-NZ"/>
        </w:rPr>
      </w:pPr>
      <w:r w:rsidRPr="005A01AA">
        <w:rPr>
          <w:lang w:val="en-US"/>
        </w:rPr>
        <w:tab/>
      </w:r>
      <w:r w:rsidRPr="005A01AA">
        <w:rPr>
          <w:rFonts w:cs="Times New Roman"/>
          <w:color w:val="000000"/>
          <w:lang w:val="en-US"/>
        </w:rPr>
        <w:t>Susan West (Charles Sturt University), Sally Bodkin-Allen (Southern Institute of Technology), Georgia Pike (Australian National University), Nicola Swain (University of Otago)</w:t>
      </w:r>
      <w:r w:rsidRPr="005A01AA">
        <w:rPr>
          <w:lang w:val="en-US"/>
        </w:rPr>
        <w:t xml:space="preserve">: </w:t>
      </w:r>
      <w:r w:rsidRPr="005A01AA">
        <w:rPr>
          <w:rFonts w:eastAsia="Times New Roman" w:cs="Times New Roman"/>
          <w:color w:val="000000"/>
          <w:lang w:val="en-NZ"/>
        </w:rPr>
        <w:t>New Zealand Saves Musical Lives! A rationale for overcoming a silent epidemic led by a small, thoughtful country</w:t>
      </w:r>
    </w:p>
    <w:p w14:paraId="7B8F691F" w14:textId="67CD53E5" w:rsidR="00E810DE" w:rsidRPr="005A01AA" w:rsidRDefault="00E810DE">
      <w:pPr>
        <w:rPr>
          <w:lang w:val="en-US"/>
        </w:rPr>
      </w:pPr>
    </w:p>
    <w:p w14:paraId="4B186297" w14:textId="48010173" w:rsidR="00E810DE" w:rsidRPr="005A01AA" w:rsidRDefault="00E810DE" w:rsidP="004D1BD1">
      <w:pPr>
        <w:jc w:val="center"/>
        <w:rPr>
          <w:lang w:val="en-US"/>
        </w:rPr>
      </w:pPr>
      <w:r w:rsidRPr="005A01AA">
        <w:rPr>
          <w:lang w:val="en-US"/>
        </w:rPr>
        <w:t>Session 2B</w:t>
      </w:r>
      <w:r w:rsidR="00BB4FE8" w:rsidRPr="005A01AA">
        <w:rPr>
          <w:lang w:val="en-US"/>
        </w:rPr>
        <w:t xml:space="preserve"> (Music Theatre)</w:t>
      </w:r>
    </w:p>
    <w:p w14:paraId="7A0A3412" w14:textId="5E7FF0DA" w:rsidR="00D47DB6" w:rsidRDefault="00D47DB6" w:rsidP="00D47DB6">
      <w:pPr>
        <w:rPr>
          <w:lang w:val="en-US"/>
        </w:rPr>
      </w:pPr>
      <w:r w:rsidRPr="005A01AA">
        <w:rPr>
          <w:lang w:val="en-US"/>
        </w:rPr>
        <w:t>60s and 70s Rock</w:t>
      </w:r>
    </w:p>
    <w:p w14:paraId="6D47B3AF" w14:textId="590B1280" w:rsidR="00C30AC4" w:rsidRPr="005A01AA" w:rsidRDefault="00C30AC4" w:rsidP="00D47DB6">
      <w:pPr>
        <w:rPr>
          <w:lang w:val="en-US"/>
        </w:rPr>
      </w:pPr>
      <w:r>
        <w:rPr>
          <w:lang w:val="en-US"/>
        </w:rPr>
        <w:t>Chair</w:t>
      </w:r>
      <w:r w:rsidR="00367669">
        <w:rPr>
          <w:lang w:val="en-US"/>
        </w:rPr>
        <w:t>:</w:t>
      </w:r>
      <w:r w:rsidR="008D1D06">
        <w:rPr>
          <w:lang w:val="en-US"/>
        </w:rPr>
        <w:t xml:space="preserve"> </w:t>
      </w:r>
      <w:r w:rsidR="00426B34" w:rsidRPr="005A01AA">
        <w:rPr>
          <w:lang w:val="en-US"/>
        </w:rPr>
        <w:t>Kate McQuiston (University of Hawai’I at Mānoa)</w:t>
      </w:r>
    </w:p>
    <w:p w14:paraId="747C9431" w14:textId="28EFB917" w:rsidR="00D47DB6" w:rsidRPr="005A01AA" w:rsidRDefault="00D47DB6" w:rsidP="00D47DB6">
      <w:pPr>
        <w:rPr>
          <w:rFonts w:eastAsia="Times New Roman" w:cs="Times New Roman"/>
          <w:color w:val="000000"/>
          <w:lang w:val="en-NZ"/>
        </w:rPr>
      </w:pPr>
      <w:r w:rsidRPr="005A01AA">
        <w:rPr>
          <w:lang w:val="en-US"/>
        </w:rPr>
        <w:tab/>
        <w:t>Kathryn Cox</w:t>
      </w:r>
      <w:r w:rsidR="00CF5014" w:rsidRPr="005A01AA">
        <w:rPr>
          <w:lang w:val="en-US"/>
        </w:rPr>
        <w:t xml:space="preserve"> (Lake Forest College)</w:t>
      </w:r>
      <w:r w:rsidRPr="005A01AA">
        <w:rPr>
          <w:lang w:val="en-US"/>
        </w:rPr>
        <w:t xml:space="preserve">: </w:t>
      </w:r>
      <w:r w:rsidRPr="005A01AA">
        <w:rPr>
          <w:rFonts w:eastAsia="Times New Roman" w:cs="Times New Roman"/>
          <w:color w:val="000000"/>
          <w:lang w:val="en-NZ"/>
        </w:rPr>
        <w:t xml:space="preserve">Turned On To Indian Music': George Harrison's </w:t>
      </w:r>
      <w:r w:rsidRPr="005A01AA">
        <w:rPr>
          <w:rFonts w:eastAsia="Times New Roman" w:cs="Times New Roman"/>
          <w:i/>
          <w:iCs/>
          <w:color w:val="000000"/>
          <w:lang w:val="en-NZ"/>
        </w:rPr>
        <w:t xml:space="preserve">Wonderwall Music </w:t>
      </w:r>
      <w:r w:rsidRPr="005A01AA">
        <w:rPr>
          <w:rFonts w:eastAsia="Times New Roman" w:cs="Times New Roman"/>
          <w:color w:val="000000"/>
          <w:lang w:val="en-NZ"/>
        </w:rPr>
        <w:t>(1968) and the Counterculture</w:t>
      </w:r>
    </w:p>
    <w:p w14:paraId="6A4E0D2A" w14:textId="7F166D0D" w:rsidR="00D47DB6" w:rsidRPr="005A01AA" w:rsidRDefault="00D47DB6" w:rsidP="00D47DB6">
      <w:pPr>
        <w:rPr>
          <w:rFonts w:eastAsia="Times New Roman" w:cs="Times New Roman"/>
          <w:color w:val="000000"/>
          <w:lang w:val="en-NZ"/>
        </w:rPr>
      </w:pPr>
      <w:r w:rsidRPr="005A01AA">
        <w:rPr>
          <w:lang w:val="en-US"/>
        </w:rPr>
        <w:tab/>
        <w:t>Ben Kubiak</w:t>
      </w:r>
      <w:r w:rsidR="00CF5014" w:rsidRPr="005A01AA">
        <w:rPr>
          <w:lang w:val="en-US"/>
        </w:rPr>
        <w:t xml:space="preserve"> (University of Auckland)</w:t>
      </w:r>
      <w:r w:rsidRPr="005A01AA">
        <w:rPr>
          <w:lang w:val="en-US"/>
        </w:rPr>
        <w:t xml:space="preserve">: </w:t>
      </w:r>
      <w:r w:rsidR="00B86CEB">
        <w:rPr>
          <w:lang w:val="en-US"/>
        </w:rPr>
        <w:t>‘</w:t>
      </w:r>
      <w:r w:rsidRPr="005A01AA">
        <w:rPr>
          <w:rFonts w:eastAsia="Times New Roman" w:cs="Times New Roman"/>
          <w:color w:val="000000"/>
          <w:lang w:val="en-NZ"/>
        </w:rPr>
        <w:t>The Dawning of the Age of Aquarius</w:t>
      </w:r>
      <w:r w:rsidR="00B86CEB">
        <w:rPr>
          <w:rFonts w:eastAsia="Times New Roman" w:cs="Times New Roman"/>
          <w:color w:val="000000"/>
          <w:lang w:val="en-NZ"/>
        </w:rPr>
        <w:t>’</w:t>
      </w:r>
      <w:r w:rsidRPr="005A01AA">
        <w:rPr>
          <w:rFonts w:eastAsia="Times New Roman" w:cs="Times New Roman"/>
          <w:color w:val="000000"/>
          <w:lang w:val="en-NZ"/>
        </w:rPr>
        <w:t xml:space="preserve">: A musical and cultural analysis of the intersection of rock music and musical theatre within </w:t>
      </w:r>
      <w:r w:rsidRPr="005A01AA">
        <w:rPr>
          <w:rFonts w:eastAsia="Times New Roman" w:cs="Times New Roman"/>
          <w:i/>
          <w:iCs/>
          <w:color w:val="000000"/>
          <w:lang w:val="en-NZ"/>
        </w:rPr>
        <w:t>Hair: The American Tribal Love-Rock Musical</w:t>
      </w:r>
    </w:p>
    <w:p w14:paraId="4F5BFDB7" w14:textId="1E64911F" w:rsidR="00D47DB6" w:rsidRPr="005A01AA" w:rsidRDefault="00D47DB6" w:rsidP="00D47DB6">
      <w:pPr>
        <w:rPr>
          <w:rFonts w:eastAsia="Times New Roman" w:cs="Times New Roman"/>
          <w:color w:val="000000"/>
          <w:lang w:val="en-NZ"/>
        </w:rPr>
      </w:pPr>
      <w:r w:rsidRPr="005A01AA">
        <w:rPr>
          <w:lang w:val="en-US"/>
        </w:rPr>
        <w:tab/>
        <w:t>Alison Blair</w:t>
      </w:r>
      <w:r w:rsidR="00CF5014" w:rsidRPr="005A01AA">
        <w:rPr>
          <w:lang w:val="en-US"/>
        </w:rPr>
        <w:t xml:space="preserve"> (University of Otago)</w:t>
      </w:r>
      <w:r w:rsidRPr="005A01AA">
        <w:rPr>
          <w:lang w:val="en-US"/>
        </w:rPr>
        <w:t xml:space="preserve">: </w:t>
      </w:r>
      <w:r w:rsidRPr="005A01AA">
        <w:rPr>
          <w:rFonts w:eastAsia="Times New Roman" w:cs="Times New Roman"/>
          <w:color w:val="000000"/>
          <w:lang w:val="en-NZ"/>
        </w:rPr>
        <w:t>Block Buster! The Sweet and the politics of laughter in 1970s British glam rock</w:t>
      </w:r>
    </w:p>
    <w:p w14:paraId="2F62BD70" w14:textId="77777777" w:rsidR="00D47DB6" w:rsidRPr="005A01AA" w:rsidRDefault="00D47DB6" w:rsidP="00E810DE">
      <w:pPr>
        <w:rPr>
          <w:rFonts w:eastAsia="Times New Roman" w:cs="Times New Roman"/>
          <w:color w:val="000000"/>
          <w:lang w:val="en-NZ"/>
        </w:rPr>
      </w:pPr>
    </w:p>
    <w:p w14:paraId="6DD1CE55" w14:textId="51FF9911" w:rsidR="00E810DE" w:rsidRPr="005A01AA" w:rsidRDefault="00E810DE">
      <w:pPr>
        <w:rPr>
          <w:lang w:val="en-US"/>
        </w:rPr>
      </w:pPr>
    </w:p>
    <w:p w14:paraId="55A0080D" w14:textId="01D98739" w:rsidR="00E810DE" w:rsidRPr="005A01AA" w:rsidRDefault="00E810DE">
      <w:pPr>
        <w:rPr>
          <w:lang w:val="en-US"/>
        </w:rPr>
      </w:pPr>
      <w:r w:rsidRPr="005A01AA">
        <w:rPr>
          <w:lang w:val="en-US"/>
        </w:rPr>
        <w:t>7-8</w:t>
      </w:r>
    </w:p>
    <w:p w14:paraId="0E706CF6" w14:textId="50FCE316" w:rsidR="00E810DE" w:rsidRPr="005A01AA" w:rsidRDefault="00E810DE">
      <w:pPr>
        <w:rPr>
          <w:lang w:val="en-US"/>
        </w:rPr>
      </w:pPr>
      <w:r w:rsidRPr="005A01AA">
        <w:rPr>
          <w:lang w:val="en-US"/>
        </w:rPr>
        <w:t>Concert</w:t>
      </w:r>
      <w:r w:rsidR="000D3944">
        <w:rPr>
          <w:lang w:val="en-US"/>
        </w:rPr>
        <w:t xml:space="preserve"> (</w:t>
      </w:r>
      <w:r w:rsidRPr="005A01AA">
        <w:rPr>
          <w:lang w:val="en-US"/>
        </w:rPr>
        <w:t>School of Music Theatre</w:t>
      </w:r>
      <w:r w:rsidR="000D3944">
        <w:rPr>
          <w:lang w:val="en-US"/>
        </w:rPr>
        <w:t>)</w:t>
      </w:r>
    </w:p>
    <w:p w14:paraId="6E87D1EC" w14:textId="77777777" w:rsidR="004D1BD1" w:rsidRPr="005A01AA" w:rsidRDefault="004D1BD1">
      <w:pPr>
        <w:rPr>
          <w:lang w:val="en-US"/>
        </w:rPr>
      </w:pPr>
    </w:p>
    <w:p w14:paraId="5DBC9ECD" w14:textId="2824FC82" w:rsidR="00E810DE" w:rsidRPr="005A01AA" w:rsidRDefault="00E810DE">
      <w:pPr>
        <w:rPr>
          <w:lang w:val="en-US"/>
        </w:rPr>
      </w:pPr>
    </w:p>
    <w:p w14:paraId="0D478AE7" w14:textId="6B8D4803" w:rsidR="00BB4FE8" w:rsidRPr="005A01AA" w:rsidRDefault="00BB4FE8" w:rsidP="004D1BD1">
      <w:pPr>
        <w:jc w:val="center"/>
        <w:rPr>
          <w:b/>
          <w:lang w:val="en-US"/>
        </w:rPr>
      </w:pPr>
      <w:r w:rsidRPr="005A01AA">
        <w:rPr>
          <w:b/>
          <w:lang w:val="en-US"/>
        </w:rPr>
        <w:t>Saturday 30 November</w:t>
      </w:r>
    </w:p>
    <w:p w14:paraId="33E58A1D" w14:textId="07F056B3" w:rsidR="00BB4FE8" w:rsidRPr="005A01AA" w:rsidRDefault="00BB4FE8">
      <w:pPr>
        <w:rPr>
          <w:lang w:val="en-US"/>
        </w:rPr>
      </w:pPr>
    </w:p>
    <w:p w14:paraId="2A3AD48A" w14:textId="6A2F898A" w:rsidR="00BB4FE8" w:rsidRPr="005A01AA" w:rsidRDefault="00BB4FE8">
      <w:pPr>
        <w:rPr>
          <w:lang w:val="en-US"/>
        </w:rPr>
      </w:pPr>
      <w:r w:rsidRPr="005A01AA">
        <w:rPr>
          <w:lang w:val="en-US"/>
        </w:rPr>
        <w:t>9-10:30</w:t>
      </w:r>
    </w:p>
    <w:p w14:paraId="24CB374B" w14:textId="0E69C9AE" w:rsidR="00BB4FE8" w:rsidRPr="005A01AA" w:rsidRDefault="00BB4FE8" w:rsidP="004D1BD1">
      <w:pPr>
        <w:jc w:val="center"/>
        <w:rPr>
          <w:lang w:val="en-US"/>
        </w:rPr>
      </w:pPr>
      <w:r w:rsidRPr="005A01AA">
        <w:rPr>
          <w:lang w:val="en-US"/>
        </w:rPr>
        <w:t>Session 3A (Keyboard Room)</w:t>
      </w:r>
    </w:p>
    <w:p w14:paraId="0B6AC326" w14:textId="7CFFCC5D" w:rsidR="00BB4FE8" w:rsidRDefault="00BB4FE8">
      <w:pPr>
        <w:rPr>
          <w:lang w:val="en-US"/>
        </w:rPr>
      </w:pPr>
      <w:r w:rsidRPr="005A01AA">
        <w:rPr>
          <w:lang w:val="en-US"/>
        </w:rPr>
        <w:t>Transcription and the Piano</w:t>
      </w:r>
    </w:p>
    <w:p w14:paraId="7C4FF43B" w14:textId="7F917E07" w:rsidR="00D236C0" w:rsidRPr="005A01AA" w:rsidRDefault="00D236C0">
      <w:pPr>
        <w:rPr>
          <w:lang w:val="en-US"/>
        </w:rPr>
      </w:pPr>
      <w:r>
        <w:rPr>
          <w:lang w:val="en-US"/>
        </w:rPr>
        <w:t>Chair:</w:t>
      </w:r>
      <w:r w:rsidR="008D1D06">
        <w:rPr>
          <w:lang w:val="en-US"/>
        </w:rPr>
        <w:t xml:space="preserve"> Sam</w:t>
      </w:r>
      <w:r w:rsidR="001D378E">
        <w:rPr>
          <w:lang w:val="en-US"/>
        </w:rPr>
        <w:t>antha Owens (Victoria University, Wellington)</w:t>
      </w:r>
    </w:p>
    <w:p w14:paraId="7DBED01A" w14:textId="2D8A9AF5" w:rsidR="00BB4FE8" w:rsidRPr="005A01AA" w:rsidRDefault="00BB4FE8" w:rsidP="00BB4FE8">
      <w:pPr>
        <w:rPr>
          <w:rFonts w:eastAsia="Times New Roman" w:cs="Times New Roman"/>
          <w:color w:val="000000"/>
          <w:lang w:val="en-NZ"/>
        </w:rPr>
      </w:pPr>
      <w:r w:rsidRPr="005A01AA">
        <w:rPr>
          <w:lang w:val="en-US"/>
        </w:rPr>
        <w:tab/>
        <w:t>Denise Wood</w:t>
      </w:r>
      <w:r w:rsidR="00623E5A" w:rsidRPr="005A01AA">
        <w:rPr>
          <w:lang w:val="en-US"/>
        </w:rPr>
        <w:t xml:space="preserve"> (University of Auckland)</w:t>
      </w:r>
      <w:r w:rsidRPr="005A01AA">
        <w:rPr>
          <w:lang w:val="en-US"/>
        </w:rPr>
        <w:t xml:space="preserve">: </w:t>
      </w:r>
      <w:r w:rsidRPr="005A01AA">
        <w:rPr>
          <w:rFonts w:eastAsia="Times New Roman" w:cs="Times New Roman"/>
          <w:color w:val="000000"/>
          <w:lang w:val="en-NZ"/>
        </w:rPr>
        <w:t>Why Cross Here? Carl Czerny's Use of Crossed Hands in Four-Hand Piano Transcriptions</w:t>
      </w:r>
    </w:p>
    <w:p w14:paraId="6054A8A1" w14:textId="5F261C39" w:rsidR="00BB4FE8" w:rsidRPr="005A01AA" w:rsidRDefault="00BB4FE8" w:rsidP="00BB4FE8">
      <w:pPr>
        <w:rPr>
          <w:rFonts w:eastAsia="Times New Roman" w:cs="Times New Roman"/>
          <w:color w:val="000000"/>
          <w:lang w:val="en-NZ"/>
        </w:rPr>
      </w:pPr>
      <w:r w:rsidRPr="005A01AA">
        <w:rPr>
          <w:lang w:val="en-US"/>
        </w:rPr>
        <w:tab/>
        <w:t>Anthony Ritchie</w:t>
      </w:r>
      <w:r w:rsidR="00623E5A" w:rsidRPr="005A01AA">
        <w:rPr>
          <w:lang w:val="en-US"/>
        </w:rPr>
        <w:t xml:space="preserve"> (University of Otago)</w:t>
      </w:r>
      <w:r w:rsidRPr="005A01AA">
        <w:rPr>
          <w:lang w:val="en-US"/>
        </w:rPr>
        <w:t xml:space="preserve">: </w:t>
      </w:r>
      <w:r w:rsidRPr="005A01AA">
        <w:rPr>
          <w:rFonts w:eastAsia="Times New Roman" w:cs="Times New Roman"/>
          <w:color w:val="000000"/>
          <w:lang w:val="en-NZ"/>
        </w:rPr>
        <w:t xml:space="preserve">Bartók, </w:t>
      </w:r>
      <w:r w:rsidR="00623E5A" w:rsidRPr="005A01AA">
        <w:rPr>
          <w:rFonts w:eastAsia="Times New Roman" w:cs="Times New Roman"/>
          <w:color w:val="000000"/>
          <w:lang w:val="en-NZ"/>
        </w:rPr>
        <w:t>‘</w:t>
      </w:r>
      <w:r w:rsidRPr="005A01AA">
        <w:rPr>
          <w:rFonts w:eastAsia="Times New Roman" w:cs="Times New Roman"/>
          <w:color w:val="000000"/>
          <w:lang w:val="en-NZ"/>
        </w:rPr>
        <w:t>mistake imitations</w:t>
      </w:r>
      <w:r w:rsidR="00623E5A" w:rsidRPr="005A01AA">
        <w:rPr>
          <w:rFonts w:eastAsia="Times New Roman" w:cs="Times New Roman"/>
          <w:color w:val="000000"/>
          <w:lang w:val="en-NZ"/>
        </w:rPr>
        <w:t>’</w:t>
      </w:r>
      <w:r w:rsidRPr="005A01AA">
        <w:rPr>
          <w:rFonts w:eastAsia="Times New Roman" w:cs="Times New Roman"/>
          <w:color w:val="000000"/>
          <w:lang w:val="en-NZ"/>
        </w:rPr>
        <w:t xml:space="preserve"> and musical analysis</w:t>
      </w:r>
    </w:p>
    <w:p w14:paraId="207D1A69" w14:textId="2E9E3CFC" w:rsidR="00BB4FE8" w:rsidRPr="005A01AA" w:rsidRDefault="00BB4FE8" w:rsidP="00BB4FE8">
      <w:pPr>
        <w:rPr>
          <w:rFonts w:eastAsia="Times New Roman" w:cs="Times New Roman"/>
          <w:color w:val="000000"/>
          <w:lang w:val="en-NZ"/>
        </w:rPr>
      </w:pPr>
      <w:r w:rsidRPr="005A01AA">
        <w:rPr>
          <w:lang w:val="en-US"/>
        </w:rPr>
        <w:tab/>
        <w:t>Alina Abraham</w:t>
      </w:r>
      <w:r w:rsidR="00623E5A" w:rsidRPr="005A01AA">
        <w:rPr>
          <w:lang w:val="en-US"/>
        </w:rPr>
        <w:t xml:space="preserve"> (Independent Scholar)</w:t>
      </w:r>
      <w:r w:rsidRPr="005A01AA">
        <w:rPr>
          <w:lang w:val="en-US"/>
        </w:rPr>
        <w:t xml:space="preserve">: </w:t>
      </w:r>
      <w:r w:rsidRPr="005A01AA">
        <w:rPr>
          <w:rFonts w:eastAsia="Times New Roman" w:cs="Times New Roman"/>
          <w:color w:val="000000"/>
          <w:lang w:val="en-NZ"/>
        </w:rPr>
        <w:t xml:space="preserve">The introductive Audio-Kinesthetic Piano Method (iAKPM) for the unsighted learner </w:t>
      </w:r>
      <w:r w:rsidR="00623E5A" w:rsidRPr="005A01AA">
        <w:rPr>
          <w:rFonts w:eastAsia="Times New Roman" w:cs="Times New Roman"/>
          <w:color w:val="000000"/>
          <w:lang w:val="en-NZ"/>
        </w:rPr>
        <w:t xml:space="preserve">in </w:t>
      </w:r>
      <w:r w:rsidRPr="005A01AA">
        <w:rPr>
          <w:rFonts w:eastAsia="Times New Roman" w:cs="Times New Roman"/>
          <w:color w:val="000000"/>
          <w:lang w:val="en-NZ"/>
        </w:rPr>
        <w:t>year 7-8 inclusive classroom</w:t>
      </w:r>
      <w:r w:rsidR="00623E5A" w:rsidRPr="005A01AA">
        <w:rPr>
          <w:rFonts w:eastAsia="Times New Roman" w:cs="Times New Roman"/>
          <w:color w:val="000000"/>
          <w:lang w:val="en-NZ"/>
        </w:rPr>
        <w:t>s</w:t>
      </w:r>
      <w:r w:rsidRPr="005A01AA">
        <w:rPr>
          <w:rFonts w:eastAsia="Times New Roman" w:cs="Times New Roman"/>
          <w:color w:val="000000"/>
          <w:lang w:val="en-NZ"/>
        </w:rPr>
        <w:t xml:space="preserve">: </w:t>
      </w:r>
      <w:r w:rsidR="00623E5A" w:rsidRPr="005A01AA">
        <w:rPr>
          <w:rFonts w:eastAsia="Times New Roman" w:cs="Times New Roman"/>
          <w:color w:val="000000"/>
          <w:lang w:val="en-NZ"/>
        </w:rPr>
        <w:t>a</w:t>
      </w:r>
      <w:r w:rsidRPr="005A01AA">
        <w:rPr>
          <w:rFonts w:eastAsia="Times New Roman" w:cs="Times New Roman"/>
          <w:color w:val="000000"/>
          <w:lang w:val="en-NZ"/>
        </w:rPr>
        <w:t xml:space="preserve"> digital manual of scales and arpeggios</w:t>
      </w:r>
    </w:p>
    <w:p w14:paraId="68AD4CD7" w14:textId="756EF39D" w:rsidR="00BB4FE8" w:rsidRPr="005A01AA" w:rsidRDefault="00BB4FE8">
      <w:pPr>
        <w:rPr>
          <w:lang w:val="en-US"/>
        </w:rPr>
      </w:pPr>
    </w:p>
    <w:p w14:paraId="3C84D222" w14:textId="24244B19" w:rsidR="00BB4FE8" w:rsidRPr="005A01AA" w:rsidRDefault="00BB4FE8" w:rsidP="004D1BD1">
      <w:pPr>
        <w:jc w:val="center"/>
        <w:rPr>
          <w:lang w:val="en-US"/>
        </w:rPr>
      </w:pPr>
      <w:r w:rsidRPr="005A01AA">
        <w:rPr>
          <w:lang w:val="en-US"/>
        </w:rPr>
        <w:t>Session 3B (Design Theatre)</w:t>
      </w:r>
    </w:p>
    <w:p w14:paraId="1F61CFC2" w14:textId="0FDADEC1" w:rsidR="00BB4FE8" w:rsidRDefault="00BB4FE8">
      <w:pPr>
        <w:rPr>
          <w:lang w:val="en-US"/>
        </w:rPr>
      </w:pPr>
      <w:r w:rsidRPr="005A01AA">
        <w:rPr>
          <w:lang w:val="en-US"/>
        </w:rPr>
        <w:t>Embodying Music</w:t>
      </w:r>
    </w:p>
    <w:p w14:paraId="5AA052A0" w14:textId="38847C5A" w:rsidR="00D236C0" w:rsidRPr="005A01AA" w:rsidRDefault="00D236C0">
      <w:pPr>
        <w:rPr>
          <w:lang w:val="en-US"/>
        </w:rPr>
      </w:pPr>
      <w:r>
        <w:rPr>
          <w:lang w:val="en-US"/>
        </w:rPr>
        <w:lastRenderedPageBreak/>
        <w:t>Chair:</w:t>
      </w:r>
      <w:r w:rsidR="00B86CEB">
        <w:rPr>
          <w:lang w:val="en-US"/>
        </w:rPr>
        <w:t xml:space="preserve"> Erin Atchison (Independent Scholar)</w:t>
      </w:r>
    </w:p>
    <w:p w14:paraId="790B75BA" w14:textId="79929F72" w:rsidR="00BB4FE8" w:rsidRPr="005A01AA" w:rsidRDefault="00BB4FE8" w:rsidP="00BB4FE8">
      <w:pPr>
        <w:rPr>
          <w:rFonts w:eastAsia="Times New Roman" w:cs="Times New Roman"/>
          <w:color w:val="000000"/>
          <w:lang w:val="en-NZ"/>
        </w:rPr>
      </w:pPr>
      <w:r w:rsidRPr="005A01AA">
        <w:rPr>
          <w:lang w:val="en-US"/>
        </w:rPr>
        <w:tab/>
        <w:t>Keith Price:</w:t>
      </w:r>
      <w:r w:rsidR="00623E5A" w:rsidRPr="005A01AA">
        <w:rPr>
          <w:lang w:val="en-US"/>
        </w:rPr>
        <w:t xml:space="preserve"> (University of Auckland):</w:t>
      </w:r>
      <w:r w:rsidRPr="005A01AA">
        <w:rPr>
          <w:lang w:val="en-US"/>
        </w:rPr>
        <w:t xml:space="preserve"> </w:t>
      </w:r>
      <w:r w:rsidRPr="005A01AA">
        <w:rPr>
          <w:rFonts w:eastAsia="Times New Roman" w:cs="Times New Roman"/>
          <w:color w:val="000000"/>
          <w:lang w:val="en-NZ"/>
        </w:rPr>
        <w:t>Jazz Ain't What it Used to Be</w:t>
      </w:r>
    </w:p>
    <w:p w14:paraId="7B069078" w14:textId="17382421" w:rsidR="00BB4FE8" w:rsidRPr="005A01AA" w:rsidRDefault="00BB4FE8" w:rsidP="00BB4FE8">
      <w:pPr>
        <w:rPr>
          <w:rFonts w:eastAsia="Times New Roman" w:cs="Times New Roman"/>
          <w:color w:val="000000"/>
          <w:lang w:val="en-NZ"/>
        </w:rPr>
      </w:pPr>
      <w:r w:rsidRPr="005A01AA">
        <w:rPr>
          <w:lang w:val="en-US"/>
        </w:rPr>
        <w:tab/>
        <w:t>Hamish Robb</w:t>
      </w:r>
      <w:r w:rsidR="00623E5A" w:rsidRPr="005A01AA">
        <w:rPr>
          <w:lang w:val="en-US"/>
        </w:rPr>
        <w:t xml:space="preserve"> (Victoria University Wellington)</w:t>
      </w:r>
      <w:r w:rsidRPr="005A01AA">
        <w:rPr>
          <w:lang w:val="en-US"/>
        </w:rPr>
        <w:t xml:space="preserve">: </w:t>
      </w:r>
      <w:r w:rsidRPr="005A01AA">
        <w:rPr>
          <w:rFonts w:eastAsia="Times New Roman" w:cs="Times New Roman"/>
          <w:color w:val="000000"/>
          <w:lang w:val="en-NZ"/>
        </w:rPr>
        <w:t>Marie Jaëll: Forgotten Pioneer of Embodiment Studies</w:t>
      </w:r>
    </w:p>
    <w:p w14:paraId="2F0400C1" w14:textId="5DDE158B" w:rsidR="00BB4FE8" w:rsidRPr="005A01AA" w:rsidRDefault="00BB4FE8" w:rsidP="00BB4FE8">
      <w:pPr>
        <w:rPr>
          <w:rFonts w:eastAsia="Times New Roman" w:cs="Times New Roman"/>
          <w:color w:val="000000"/>
          <w:lang w:val="en-NZ"/>
        </w:rPr>
      </w:pPr>
      <w:r w:rsidRPr="005A01AA">
        <w:rPr>
          <w:lang w:val="en-US"/>
        </w:rPr>
        <w:tab/>
        <w:t>Sophie Rose</w:t>
      </w:r>
      <w:r w:rsidR="00623E5A" w:rsidRPr="005A01AA">
        <w:rPr>
          <w:lang w:val="en-US"/>
        </w:rPr>
        <w:t xml:space="preserve"> (Box Hill Institu</w:t>
      </w:r>
      <w:r w:rsidR="000A6EA9" w:rsidRPr="005A01AA">
        <w:rPr>
          <w:lang w:val="en-US"/>
        </w:rPr>
        <w:t>t</w:t>
      </w:r>
      <w:r w:rsidR="00623E5A" w:rsidRPr="005A01AA">
        <w:rPr>
          <w:lang w:val="en-US"/>
        </w:rPr>
        <w:t>e)</w:t>
      </w:r>
      <w:r w:rsidRPr="005A01AA">
        <w:rPr>
          <w:lang w:val="en-US"/>
        </w:rPr>
        <w:t>: ‘</w:t>
      </w:r>
      <w:r w:rsidRPr="005A01AA">
        <w:rPr>
          <w:rFonts w:eastAsia="Times New Roman" w:cs="Times New Roman"/>
          <w:color w:val="000000"/>
          <w:lang w:val="en-NZ"/>
        </w:rPr>
        <w:t>Vowels in Retrograde': Ethnomusicology Meets Practice-led Research</w:t>
      </w:r>
    </w:p>
    <w:p w14:paraId="2451B7E1" w14:textId="5C7BA041" w:rsidR="00BB4FE8" w:rsidRPr="005A01AA" w:rsidRDefault="00BB4FE8">
      <w:pPr>
        <w:rPr>
          <w:lang w:val="en-US"/>
        </w:rPr>
      </w:pPr>
    </w:p>
    <w:p w14:paraId="0DBFD43A" w14:textId="311EDC0A" w:rsidR="00BB4FE8" w:rsidRPr="005A01AA" w:rsidRDefault="00BB4FE8">
      <w:pPr>
        <w:rPr>
          <w:lang w:val="en-US"/>
        </w:rPr>
      </w:pPr>
      <w:r w:rsidRPr="005A01AA">
        <w:rPr>
          <w:lang w:val="en-US"/>
        </w:rPr>
        <w:t>10:30-11</w:t>
      </w:r>
    </w:p>
    <w:p w14:paraId="07EC4BD8" w14:textId="7EAD1207" w:rsidR="00BB4FE8" w:rsidRPr="005A01AA" w:rsidRDefault="00BB4FE8">
      <w:pPr>
        <w:rPr>
          <w:lang w:val="en-US"/>
        </w:rPr>
      </w:pPr>
      <w:r w:rsidRPr="005A01AA">
        <w:rPr>
          <w:lang w:val="en-US"/>
        </w:rPr>
        <w:t>Morning Tea</w:t>
      </w:r>
      <w:r w:rsidR="0099309F">
        <w:rPr>
          <w:lang w:val="en-US"/>
        </w:rPr>
        <w:t xml:space="preserve"> (Conference Centre </w:t>
      </w:r>
      <w:r w:rsidR="000D3944">
        <w:rPr>
          <w:lang w:val="en-US"/>
        </w:rPr>
        <w:t>F</w:t>
      </w:r>
      <w:r w:rsidR="0099309F">
        <w:rPr>
          <w:lang w:val="en-US"/>
        </w:rPr>
        <w:t>oyer)</w:t>
      </w:r>
    </w:p>
    <w:p w14:paraId="22801B37" w14:textId="27A0D9EF" w:rsidR="00BB4FE8" w:rsidRPr="005A01AA" w:rsidRDefault="00BB4FE8">
      <w:pPr>
        <w:rPr>
          <w:lang w:val="en-US"/>
        </w:rPr>
      </w:pPr>
    </w:p>
    <w:p w14:paraId="60D56E34" w14:textId="2CEB8010" w:rsidR="00BB4FE8" w:rsidRPr="005A01AA" w:rsidRDefault="00BB4FE8">
      <w:pPr>
        <w:rPr>
          <w:lang w:val="en-US"/>
        </w:rPr>
      </w:pPr>
      <w:r w:rsidRPr="005A01AA">
        <w:rPr>
          <w:lang w:val="en-US"/>
        </w:rPr>
        <w:t>11-12:30</w:t>
      </w:r>
    </w:p>
    <w:p w14:paraId="79D21B4A" w14:textId="7C1ABE29" w:rsidR="00BB4FE8" w:rsidRPr="005A01AA" w:rsidRDefault="00BB4FE8" w:rsidP="004D1BD1">
      <w:pPr>
        <w:jc w:val="center"/>
        <w:rPr>
          <w:lang w:val="en-US"/>
        </w:rPr>
      </w:pPr>
      <w:r w:rsidRPr="005A01AA">
        <w:rPr>
          <w:lang w:val="en-US"/>
        </w:rPr>
        <w:t>Session 4A (Keyboard Room)</w:t>
      </w:r>
    </w:p>
    <w:p w14:paraId="28FE2E05" w14:textId="0CB89EBE" w:rsidR="00BB4FE8" w:rsidRDefault="00BB4FE8">
      <w:pPr>
        <w:rPr>
          <w:lang w:val="en-US"/>
        </w:rPr>
      </w:pPr>
      <w:r w:rsidRPr="005A01AA">
        <w:rPr>
          <w:lang w:val="en-US"/>
        </w:rPr>
        <w:t>Music and Literature</w:t>
      </w:r>
    </w:p>
    <w:p w14:paraId="21AE9FFD" w14:textId="5C58867A" w:rsidR="00C30AC4" w:rsidRPr="005A01AA" w:rsidRDefault="00C30AC4">
      <w:pPr>
        <w:rPr>
          <w:lang w:val="en-US"/>
        </w:rPr>
      </w:pPr>
      <w:r>
        <w:rPr>
          <w:lang w:val="en-US"/>
        </w:rPr>
        <w:t>Chair: Gregory Camp</w:t>
      </w:r>
      <w:r w:rsidR="00C11422">
        <w:rPr>
          <w:lang w:val="en-US"/>
        </w:rPr>
        <w:t xml:space="preserve"> (University of Auckland)</w:t>
      </w:r>
    </w:p>
    <w:p w14:paraId="21F5C74A" w14:textId="17CA4534" w:rsidR="00BB4FE8" w:rsidRPr="005A01AA" w:rsidRDefault="00BB4FE8" w:rsidP="00BB4FE8">
      <w:pPr>
        <w:rPr>
          <w:rFonts w:eastAsia="Times New Roman" w:cs="Times New Roman"/>
          <w:color w:val="000000"/>
          <w:lang w:val="en-NZ"/>
        </w:rPr>
      </w:pPr>
      <w:r w:rsidRPr="005A01AA">
        <w:rPr>
          <w:lang w:val="en-US"/>
        </w:rPr>
        <w:tab/>
        <w:t>Erin Atchison</w:t>
      </w:r>
      <w:r w:rsidR="00623E5A" w:rsidRPr="005A01AA">
        <w:rPr>
          <w:lang w:val="en-US"/>
        </w:rPr>
        <w:t xml:space="preserve"> (Independent Scholar)</w:t>
      </w:r>
      <w:r w:rsidRPr="005A01AA">
        <w:rPr>
          <w:lang w:val="en-US"/>
        </w:rPr>
        <w:t xml:space="preserve">: </w:t>
      </w:r>
      <w:r w:rsidRPr="005A01AA">
        <w:rPr>
          <w:rFonts w:eastAsia="Times New Roman" w:cs="Times New Roman"/>
          <w:color w:val="000000"/>
          <w:lang w:val="en-NZ"/>
        </w:rPr>
        <w:t xml:space="preserve">Chopin and Chopin: Repertoire and Performance in </w:t>
      </w:r>
      <w:r w:rsidRPr="005A01AA">
        <w:rPr>
          <w:rFonts w:eastAsia="Times New Roman" w:cs="Times New Roman"/>
          <w:i/>
          <w:iCs/>
          <w:color w:val="000000"/>
          <w:lang w:val="en-NZ"/>
        </w:rPr>
        <w:t>The Awakening</w:t>
      </w:r>
      <w:r w:rsidRPr="005A01AA">
        <w:rPr>
          <w:rFonts w:eastAsia="Times New Roman" w:cs="Times New Roman"/>
          <w:color w:val="000000"/>
          <w:lang w:val="en-NZ"/>
        </w:rPr>
        <w:t xml:space="preserve"> (1899)</w:t>
      </w:r>
    </w:p>
    <w:p w14:paraId="245E9C41" w14:textId="372A0ED7" w:rsidR="00BB4FE8" w:rsidRPr="005A01AA" w:rsidRDefault="00BB4FE8" w:rsidP="00BB4FE8">
      <w:pPr>
        <w:rPr>
          <w:rFonts w:eastAsia="Times New Roman" w:cs="Times New Roman"/>
          <w:color w:val="000000"/>
          <w:lang w:val="en-NZ"/>
        </w:rPr>
      </w:pPr>
      <w:r w:rsidRPr="005A01AA">
        <w:rPr>
          <w:lang w:val="en-US"/>
        </w:rPr>
        <w:tab/>
        <w:t>Amanda Mills</w:t>
      </w:r>
      <w:r w:rsidR="00623E5A" w:rsidRPr="005A01AA">
        <w:rPr>
          <w:lang w:val="en-US"/>
        </w:rPr>
        <w:t xml:space="preserve"> (University of Otago)</w:t>
      </w:r>
      <w:r w:rsidRPr="005A01AA">
        <w:rPr>
          <w:lang w:val="en-US"/>
        </w:rPr>
        <w:t xml:space="preserve">: </w:t>
      </w:r>
      <w:r w:rsidRPr="005A01AA">
        <w:rPr>
          <w:rFonts w:eastAsia="Times New Roman" w:cs="Times New Roman"/>
          <w:color w:val="000000"/>
          <w:lang w:val="en-NZ"/>
        </w:rPr>
        <w:t>Stepping out of the page: The intertextual world of Kate Bush</w:t>
      </w:r>
    </w:p>
    <w:p w14:paraId="4360050D" w14:textId="6CEC1A00" w:rsidR="00BB4FE8" w:rsidRPr="005A01AA" w:rsidRDefault="00BB4FE8" w:rsidP="00BB4FE8">
      <w:pPr>
        <w:rPr>
          <w:rFonts w:eastAsia="Times New Roman" w:cs="Times New Roman"/>
          <w:color w:val="000000"/>
          <w:lang w:val="en-NZ"/>
        </w:rPr>
      </w:pPr>
      <w:r w:rsidRPr="005A01AA">
        <w:rPr>
          <w:lang w:val="en-US"/>
        </w:rPr>
        <w:tab/>
        <w:t>Kate McQuiston</w:t>
      </w:r>
      <w:r w:rsidR="00623E5A" w:rsidRPr="005A01AA">
        <w:rPr>
          <w:lang w:val="en-US"/>
        </w:rPr>
        <w:t xml:space="preserve"> (University of Hawai’I at Mānoa)</w:t>
      </w:r>
      <w:r w:rsidRPr="005A01AA">
        <w:rPr>
          <w:lang w:val="en-US"/>
        </w:rPr>
        <w:t xml:space="preserve">: </w:t>
      </w:r>
      <w:r w:rsidRPr="005A01AA">
        <w:rPr>
          <w:rFonts w:eastAsia="Times New Roman" w:cs="Times New Roman"/>
          <w:color w:val="000000"/>
          <w:lang w:val="en-NZ"/>
        </w:rPr>
        <w:t xml:space="preserve">Half Past Duke: Gondry's Jazz Clock in </w:t>
      </w:r>
      <w:r w:rsidRPr="005A01AA">
        <w:rPr>
          <w:rFonts w:eastAsia="Times New Roman" w:cs="Times New Roman"/>
          <w:i/>
          <w:iCs/>
          <w:color w:val="000000"/>
          <w:lang w:val="en-NZ"/>
        </w:rPr>
        <w:t>Mood Indigo</w:t>
      </w:r>
    </w:p>
    <w:p w14:paraId="12734C34" w14:textId="24614BB2" w:rsidR="00BB4FE8" w:rsidRPr="005A01AA" w:rsidRDefault="00BB4FE8">
      <w:pPr>
        <w:rPr>
          <w:lang w:val="en-US"/>
        </w:rPr>
      </w:pPr>
    </w:p>
    <w:p w14:paraId="43A1BF36" w14:textId="4C77DABD" w:rsidR="00BB4FE8" w:rsidRPr="005A01AA" w:rsidRDefault="00BB4FE8" w:rsidP="004D1BD1">
      <w:pPr>
        <w:jc w:val="center"/>
        <w:rPr>
          <w:lang w:val="en-US"/>
        </w:rPr>
      </w:pPr>
      <w:r w:rsidRPr="005A01AA">
        <w:rPr>
          <w:lang w:val="en-US"/>
        </w:rPr>
        <w:t>Session 4B (Design Theatre)</w:t>
      </w:r>
    </w:p>
    <w:p w14:paraId="2D0F677E" w14:textId="2BFD6E4E" w:rsidR="00BB4FE8" w:rsidRDefault="00BB4FE8">
      <w:pPr>
        <w:rPr>
          <w:lang w:val="en-US"/>
        </w:rPr>
      </w:pPr>
      <w:r w:rsidRPr="005A01AA">
        <w:rPr>
          <w:lang w:val="en-US"/>
        </w:rPr>
        <w:t>Music and Indigeneity</w:t>
      </w:r>
    </w:p>
    <w:p w14:paraId="347D716A" w14:textId="35D41628" w:rsidR="00D236C0" w:rsidRPr="005A01AA" w:rsidRDefault="00D236C0">
      <w:pPr>
        <w:rPr>
          <w:lang w:val="en-US"/>
        </w:rPr>
      </w:pPr>
      <w:r>
        <w:rPr>
          <w:lang w:val="en-US"/>
        </w:rPr>
        <w:t>Chair: Kirsten Zemke</w:t>
      </w:r>
      <w:r w:rsidR="00C11422">
        <w:rPr>
          <w:lang w:val="en-US"/>
        </w:rPr>
        <w:t xml:space="preserve"> (University of Auckland)</w:t>
      </w:r>
    </w:p>
    <w:p w14:paraId="594B821E" w14:textId="20846079" w:rsidR="00BB4FE8" w:rsidRPr="005A01AA" w:rsidRDefault="00BB4FE8" w:rsidP="00BB4FE8">
      <w:pPr>
        <w:rPr>
          <w:rFonts w:eastAsia="Times New Roman" w:cs="Times New Roman"/>
          <w:color w:val="000000"/>
          <w:lang w:val="en-NZ"/>
        </w:rPr>
      </w:pPr>
      <w:r w:rsidRPr="005A01AA">
        <w:rPr>
          <w:lang w:val="en-US"/>
        </w:rPr>
        <w:tab/>
        <w:t>Anthony Linden Jones</w:t>
      </w:r>
      <w:r w:rsidR="00623E5A" w:rsidRPr="005A01AA">
        <w:rPr>
          <w:lang w:val="en-US"/>
        </w:rPr>
        <w:t xml:space="preserve"> (SAE Creative Media College)</w:t>
      </w:r>
      <w:r w:rsidRPr="005A01AA">
        <w:rPr>
          <w:lang w:val="en-US"/>
        </w:rPr>
        <w:t xml:space="preserve">: </w:t>
      </w:r>
      <w:r w:rsidRPr="005A01AA">
        <w:rPr>
          <w:rFonts w:eastAsia="Times New Roman" w:cs="Times New Roman"/>
          <w:color w:val="000000"/>
          <w:lang w:val="en-NZ"/>
        </w:rPr>
        <w:t xml:space="preserve">Tudawai's Song: Intercultural Borrowings in the Musical Underscore of the Film </w:t>
      </w:r>
      <w:r w:rsidRPr="005A01AA">
        <w:rPr>
          <w:rFonts w:eastAsia="Times New Roman" w:cs="Times New Roman"/>
          <w:i/>
          <w:iCs/>
          <w:color w:val="000000"/>
          <w:lang w:val="en-NZ"/>
        </w:rPr>
        <w:t>Jedda</w:t>
      </w:r>
    </w:p>
    <w:p w14:paraId="56334AFD" w14:textId="1D1C6A7A" w:rsidR="00BB4FE8" w:rsidRPr="005A01AA" w:rsidRDefault="00BB4FE8" w:rsidP="00BB4FE8">
      <w:pPr>
        <w:rPr>
          <w:rFonts w:eastAsia="Times New Roman" w:cs="Times New Roman"/>
          <w:color w:val="000000"/>
          <w:lang w:val="en-NZ"/>
        </w:rPr>
      </w:pPr>
      <w:r w:rsidRPr="005A01AA">
        <w:rPr>
          <w:lang w:val="en-US"/>
        </w:rPr>
        <w:tab/>
        <w:t>Richard Moyle</w:t>
      </w:r>
      <w:r w:rsidR="00623E5A" w:rsidRPr="005A01AA">
        <w:rPr>
          <w:lang w:val="en-US"/>
        </w:rPr>
        <w:t xml:space="preserve"> (University of Auckland)</w:t>
      </w:r>
      <w:r w:rsidRPr="005A01AA">
        <w:rPr>
          <w:lang w:val="en-US"/>
        </w:rPr>
        <w:t xml:space="preserve">: </w:t>
      </w:r>
      <w:r w:rsidRPr="005A01AA">
        <w:rPr>
          <w:rFonts w:eastAsia="Times New Roman" w:cs="Times New Roman"/>
          <w:color w:val="000000"/>
          <w:lang w:val="en-NZ"/>
        </w:rPr>
        <w:t>Love your leftovers: Songs, the Law and the Land</w:t>
      </w:r>
    </w:p>
    <w:p w14:paraId="07C436B2" w14:textId="21B4B4CE" w:rsidR="00BB4FE8" w:rsidRDefault="00BB4FE8" w:rsidP="00BB4FE8">
      <w:pPr>
        <w:rPr>
          <w:rFonts w:cs="Times New Roman"/>
          <w:color w:val="000000"/>
          <w:lang w:val="en-US"/>
        </w:rPr>
      </w:pPr>
      <w:r w:rsidRPr="005A01AA">
        <w:rPr>
          <w:lang w:val="en-US"/>
        </w:rPr>
        <w:tab/>
        <w:t>Mel Cross</w:t>
      </w:r>
      <w:r w:rsidR="00623E5A" w:rsidRPr="005A01AA">
        <w:rPr>
          <w:lang w:val="en-US"/>
        </w:rPr>
        <w:t xml:space="preserve"> (Victoria University Wellington)</w:t>
      </w:r>
      <w:r w:rsidRPr="005A01AA">
        <w:rPr>
          <w:lang w:val="en-US"/>
        </w:rPr>
        <w:t xml:space="preserve">: </w:t>
      </w:r>
      <w:r w:rsidR="005A01AA" w:rsidRPr="005A01AA">
        <w:rPr>
          <w:rFonts w:cs="Times New Roman"/>
          <w:color w:val="000000"/>
          <w:lang w:val="en-US"/>
        </w:rPr>
        <w:t>Seventy Māori Songs: an Intersection Between Mātauranga Māori and an Australian Archive</w:t>
      </w:r>
    </w:p>
    <w:p w14:paraId="2C890A18" w14:textId="20550A98" w:rsidR="00A30DDF" w:rsidRDefault="00A30DDF" w:rsidP="00BB4FE8">
      <w:pPr>
        <w:rPr>
          <w:rFonts w:eastAsia="Times New Roman" w:cs="Times New Roman"/>
          <w:color w:val="000000"/>
          <w:lang w:val="en-NZ"/>
        </w:rPr>
      </w:pPr>
    </w:p>
    <w:p w14:paraId="42F4D6DF" w14:textId="69820133" w:rsidR="002E6C49" w:rsidRDefault="002E6C49" w:rsidP="00BB4FE8">
      <w:pPr>
        <w:rPr>
          <w:rFonts w:eastAsia="Times New Roman" w:cs="Times New Roman"/>
          <w:color w:val="000000"/>
          <w:lang w:val="en-NZ"/>
        </w:rPr>
      </w:pPr>
      <w:r>
        <w:rPr>
          <w:rFonts w:eastAsia="Times New Roman" w:cs="Times New Roman"/>
          <w:color w:val="000000"/>
          <w:lang w:val="en-NZ"/>
        </w:rPr>
        <w:t>12:45-1:15</w:t>
      </w:r>
    </w:p>
    <w:p w14:paraId="0498A550" w14:textId="1BD50DB2" w:rsidR="00086284" w:rsidRDefault="002E6C49" w:rsidP="00BB4FE8">
      <w:pPr>
        <w:rPr>
          <w:rFonts w:eastAsia="Times New Roman" w:cs="Times New Roman"/>
          <w:color w:val="000000"/>
          <w:lang w:val="en-NZ"/>
        </w:rPr>
      </w:pPr>
      <w:r>
        <w:rPr>
          <w:rFonts w:eastAsia="Times New Roman" w:cs="Times New Roman"/>
          <w:color w:val="000000"/>
          <w:lang w:val="en-NZ"/>
        </w:rPr>
        <w:t xml:space="preserve">Tour of </w:t>
      </w:r>
      <w:r w:rsidR="00F21062">
        <w:rPr>
          <w:rFonts w:eastAsia="Times New Roman" w:cs="Times New Roman"/>
          <w:color w:val="000000"/>
          <w:lang w:val="en-NZ"/>
        </w:rPr>
        <w:t>Archive of M</w:t>
      </w:r>
      <w:r w:rsidR="006B2A3A">
        <w:rPr>
          <w:rFonts w:eastAsia="Times New Roman" w:cs="Times New Roman"/>
          <w:color w:val="000000"/>
          <w:lang w:val="en-NZ"/>
        </w:rPr>
        <w:t>ā</w:t>
      </w:r>
      <w:r w:rsidR="00F21062">
        <w:rPr>
          <w:rFonts w:eastAsia="Times New Roman" w:cs="Times New Roman"/>
          <w:color w:val="000000"/>
          <w:lang w:val="en-NZ"/>
        </w:rPr>
        <w:t xml:space="preserve">ori and Pacific </w:t>
      </w:r>
      <w:r w:rsidR="006B2A3A">
        <w:rPr>
          <w:rFonts w:eastAsia="Times New Roman" w:cs="Times New Roman"/>
          <w:color w:val="000000"/>
          <w:lang w:val="en-NZ"/>
        </w:rPr>
        <w:t>Sound</w:t>
      </w:r>
      <w:r w:rsidR="000D3944">
        <w:rPr>
          <w:rFonts w:eastAsia="Times New Roman" w:cs="Times New Roman"/>
          <w:color w:val="000000"/>
          <w:lang w:val="en-NZ"/>
        </w:rPr>
        <w:t xml:space="preserve"> (Human Sciences Building, Level 8)</w:t>
      </w:r>
    </w:p>
    <w:p w14:paraId="1DA48D8C" w14:textId="06B5092F" w:rsidR="00086284" w:rsidRDefault="00086284" w:rsidP="00BB4FE8">
      <w:pPr>
        <w:rPr>
          <w:rFonts w:eastAsia="Times New Roman" w:cs="Times New Roman"/>
          <w:color w:val="000000"/>
          <w:lang w:val="en-NZ"/>
        </w:rPr>
      </w:pPr>
      <w:r>
        <w:rPr>
          <w:rFonts w:eastAsia="Times New Roman" w:cs="Times New Roman"/>
          <w:color w:val="000000"/>
          <w:lang w:val="en-NZ"/>
        </w:rPr>
        <w:tab/>
        <w:t>First come first served, limited to 15 people.</w:t>
      </w:r>
      <w:r w:rsidR="000D3944">
        <w:rPr>
          <w:rFonts w:eastAsia="Times New Roman" w:cs="Times New Roman"/>
          <w:color w:val="000000"/>
          <w:lang w:val="en-NZ"/>
        </w:rPr>
        <w:t xml:space="preserve"> We will depart from the Conference Centre Foyer.</w:t>
      </w:r>
    </w:p>
    <w:p w14:paraId="55544DA1" w14:textId="77777777" w:rsidR="002E6C49" w:rsidRDefault="002E6C49" w:rsidP="00BB4FE8">
      <w:pPr>
        <w:rPr>
          <w:rFonts w:eastAsia="Times New Roman" w:cs="Times New Roman"/>
          <w:color w:val="000000"/>
          <w:lang w:val="en-NZ"/>
        </w:rPr>
      </w:pPr>
    </w:p>
    <w:p w14:paraId="798434D1" w14:textId="5FF0E7AC" w:rsidR="00A30DDF" w:rsidRDefault="002E6C49" w:rsidP="00BB4FE8">
      <w:pPr>
        <w:rPr>
          <w:rFonts w:eastAsia="Times New Roman" w:cs="Times New Roman"/>
          <w:color w:val="000000"/>
          <w:lang w:val="en-NZ"/>
        </w:rPr>
      </w:pPr>
      <w:r>
        <w:rPr>
          <w:rFonts w:eastAsia="Times New Roman" w:cs="Times New Roman"/>
          <w:color w:val="000000"/>
          <w:lang w:val="en-NZ"/>
        </w:rPr>
        <w:t>1</w:t>
      </w:r>
      <w:r w:rsidR="00A30DDF">
        <w:rPr>
          <w:rFonts w:eastAsia="Times New Roman" w:cs="Times New Roman"/>
          <w:color w:val="000000"/>
          <w:lang w:val="en-NZ"/>
        </w:rPr>
        <w:t>:30</w:t>
      </w:r>
      <w:r w:rsidR="00086284">
        <w:rPr>
          <w:rFonts w:eastAsia="Times New Roman" w:cs="Times New Roman"/>
          <w:color w:val="000000"/>
          <w:lang w:val="en-NZ"/>
        </w:rPr>
        <w:t>-2</w:t>
      </w:r>
    </w:p>
    <w:p w14:paraId="5B58F73F" w14:textId="395E7A42" w:rsidR="00A30DDF" w:rsidRPr="005A01AA" w:rsidRDefault="00A30DDF" w:rsidP="00BB4FE8">
      <w:pPr>
        <w:rPr>
          <w:rFonts w:eastAsia="Times New Roman" w:cs="Times New Roman"/>
          <w:color w:val="000000"/>
          <w:lang w:val="en-NZ"/>
        </w:rPr>
      </w:pPr>
      <w:r>
        <w:rPr>
          <w:rFonts w:eastAsia="Times New Roman" w:cs="Times New Roman"/>
          <w:color w:val="000000"/>
          <w:lang w:val="en-NZ"/>
        </w:rPr>
        <w:t>ICTM Meeting (Keyboard Room)</w:t>
      </w:r>
    </w:p>
    <w:p w14:paraId="1DCBA4DD" w14:textId="0EE5C441" w:rsidR="00BB4FE8" w:rsidRPr="005A01AA" w:rsidRDefault="00BB4FE8">
      <w:pPr>
        <w:rPr>
          <w:lang w:val="en-US"/>
        </w:rPr>
      </w:pPr>
    </w:p>
    <w:p w14:paraId="1FA6AD7C" w14:textId="70E978AD" w:rsidR="00BB4FE8" w:rsidRPr="005A01AA" w:rsidRDefault="00BB4FE8">
      <w:pPr>
        <w:rPr>
          <w:lang w:val="en-US"/>
        </w:rPr>
      </w:pPr>
      <w:r w:rsidRPr="005A01AA">
        <w:rPr>
          <w:lang w:val="en-US"/>
        </w:rPr>
        <w:t>2-3:30</w:t>
      </w:r>
    </w:p>
    <w:p w14:paraId="47C7893F" w14:textId="4B27232E" w:rsidR="00BB4FE8" w:rsidRPr="005A01AA" w:rsidRDefault="00BB4FE8" w:rsidP="004D1BD1">
      <w:pPr>
        <w:jc w:val="center"/>
        <w:rPr>
          <w:lang w:val="en-US"/>
        </w:rPr>
      </w:pPr>
      <w:r w:rsidRPr="005A01AA">
        <w:rPr>
          <w:lang w:val="en-US"/>
        </w:rPr>
        <w:t>Session 5A (Keyboard Room)</w:t>
      </w:r>
    </w:p>
    <w:p w14:paraId="377D7B2C" w14:textId="4F318D57" w:rsidR="00BB4FE8" w:rsidRDefault="00BB4FE8">
      <w:pPr>
        <w:rPr>
          <w:lang w:val="en-US"/>
        </w:rPr>
      </w:pPr>
      <w:r w:rsidRPr="005A01AA">
        <w:rPr>
          <w:lang w:val="en-US"/>
        </w:rPr>
        <w:t>Opera</w:t>
      </w:r>
    </w:p>
    <w:p w14:paraId="3B0811FE" w14:textId="21B185EA" w:rsidR="00D236C0" w:rsidRPr="005A01AA" w:rsidRDefault="00D236C0">
      <w:pPr>
        <w:rPr>
          <w:lang w:val="en-US"/>
        </w:rPr>
      </w:pPr>
      <w:r>
        <w:rPr>
          <w:lang w:val="en-US"/>
        </w:rPr>
        <w:t>Chair:</w:t>
      </w:r>
      <w:r w:rsidR="00AC3FD0">
        <w:rPr>
          <w:lang w:val="en-US"/>
        </w:rPr>
        <w:t xml:space="preserve"> Tessa Romano</w:t>
      </w:r>
      <w:r w:rsidR="001D378E">
        <w:rPr>
          <w:lang w:val="en-US"/>
        </w:rPr>
        <w:t xml:space="preserve"> (University of Otago)</w:t>
      </w:r>
    </w:p>
    <w:p w14:paraId="5B144524" w14:textId="24B2C298" w:rsidR="00BB4FE8" w:rsidRPr="005A01AA" w:rsidRDefault="00BB4FE8" w:rsidP="00BB4FE8">
      <w:pPr>
        <w:rPr>
          <w:rFonts w:eastAsia="Times New Roman" w:cs="Times New Roman"/>
          <w:color w:val="000000"/>
          <w:lang w:val="en-NZ"/>
        </w:rPr>
      </w:pPr>
      <w:r w:rsidRPr="005A01AA">
        <w:rPr>
          <w:lang w:val="en-US"/>
        </w:rPr>
        <w:tab/>
        <w:t>Suzanne Robinson</w:t>
      </w:r>
      <w:r w:rsidR="00623E5A" w:rsidRPr="005A01AA">
        <w:rPr>
          <w:lang w:val="en-US"/>
        </w:rPr>
        <w:t xml:space="preserve"> (University of Melbourne)</w:t>
      </w:r>
      <w:r w:rsidRPr="005A01AA">
        <w:rPr>
          <w:lang w:val="en-US"/>
        </w:rPr>
        <w:t xml:space="preserve">: </w:t>
      </w:r>
      <w:r w:rsidRPr="005A01AA">
        <w:rPr>
          <w:rFonts w:eastAsia="Times New Roman" w:cs="Times New Roman"/>
          <w:color w:val="000000"/>
          <w:lang w:val="en-NZ"/>
        </w:rPr>
        <w:t xml:space="preserve">The Ocean of Our Silence': Intersections of Opera and Auto/Biography in Glanville-Hick's </w:t>
      </w:r>
      <w:r w:rsidRPr="005A01AA">
        <w:rPr>
          <w:rFonts w:eastAsia="Times New Roman" w:cs="Times New Roman"/>
          <w:i/>
          <w:iCs/>
          <w:color w:val="000000"/>
          <w:lang w:val="en-NZ"/>
        </w:rPr>
        <w:t>Sappho</w:t>
      </w:r>
    </w:p>
    <w:p w14:paraId="0AF0F412" w14:textId="40E5E500" w:rsidR="00BB4FE8" w:rsidRPr="005A01AA" w:rsidRDefault="00BB4FE8" w:rsidP="00BB4FE8">
      <w:pPr>
        <w:rPr>
          <w:rFonts w:eastAsia="Times New Roman" w:cs="Times New Roman"/>
          <w:color w:val="000000"/>
          <w:lang w:val="en-NZ"/>
        </w:rPr>
      </w:pPr>
      <w:r w:rsidRPr="005A01AA">
        <w:rPr>
          <w:lang w:val="en-US"/>
        </w:rPr>
        <w:tab/>
        <w:t>Anthony Young</w:t>
      </w:r>
      <w:r w:rsidR="00623E5A" w:rsidRPr="005A01AA">
        <w:rPr>
          <w:lang w:val="en-US"/>
        </w:rPr>
        <w:t xml:space="preserve"> (University of Auckland)</w:t>
      </w:r>
      <w:r w:rsidRPr="005A01AA">
        <w:rPr>
          <w:lang w:val="en-US"/>
        </w:rPr>
        <w:t xml:space="preserve">: </w:t>
      </w:r>
      <w:r w:rsidRPr="005A01AA">
        <w:rPr>
          <w:rFonts w:eastAsia="Times New Roman" w:cs="Times New Roman"/>
          <w:color w:val="000000"/>
          <w:lang w:val="en-NZ"/>
        </w:rPr>
        <w:t xml:space="preserve">Unstopping the Words: Towards an analytical method for John Adams' </w:t>
      </w:r>
      <w:r w:rsidRPr="005A01AA">
        <w:rPr>
          <w:rFonts w:eastAsia="Times New Roman" w:cs="Times New Roman"/>
          <w:i/>
          <w:iCs/>
          <w:color w:val="000000"/>
          <w:lang w:val="en-NZ"/>
        </w:rPr>
        <w:t>Doctor Atomic</w:t>
      </w:r>
    </w:p>
    <w:p w14:paraId="2551E551" w14:textId="2882FA9E" w:rsidR="00BB4FE8" w:rsidRPr="005A01AA" w:rsidRDefault="00BB4FE8" w:rsidP="00BB4FE8">
      <w:pPr>
        <w:rPr>
          <w:rFonts w:eastAsia="Times New Roman" w:cs="Times New Roman"/>
          <w:color w:val="000000"/>
          <w:lang w:val="en-NZ"/>
        </w:rPr>
      </w:pPr>
      <w:r w:rsidRPr="005A01AA">
        <w:rPr>
          <w:lang w:val="en-US"/>
        </w:rPr>
        <w:lastRenderedPageBreak/>
        <w:tab/>
        <w:t>Corrina Connor</w:t>
      </w:r>
      <w:r w:rsidR="00623E5A" w:rsidRPr="005A01AA">
        <w:rPr>
          <w:lang w:val="en-US"/>
        </w:rPr>
        <w:t xml:space="preserve"> (Victoria University Wellington)</w:t>
      </w:r>
      <w:r w:rsidRPr="005A01AA">
        <w:rPr>
          <w:lang w:val="en-US"/>
        </w:rPr>
        <w:t xml:space="preserve">: </w:t>
      </w:r>
      <w:r w:rsidRPr="005A01AA">
        <w:rPr>
          <w:rFonts w:eastAsia="Times New Roman" w:cs="Times New Roman"/>
          <w:color w:val="000000"/>
          <w:lang w:val="en-NZ"/>
        </w:rPr>
        <w:t>Eun lübör Körl' with impeccable knees: critical priorities in the early reception of Prince Orlofski</w:t>
      </w:r>
    </w:p>
    <w:p w14:paraId="0AA20D85" w14:textId="05ED5208" w:rsidR="00BB4FE8" w:rsidRPr="005A01AA" w:rsidRDefault="00BB4FE8" w:rsidP="00BB4FE8">
      <w:pPr>
        <w:rPr>
          <w:rFonts w:eastAsia="Times New Roman" w:cs="Times New Roman"/>
          <w:color w:val="000000"/>
          <w:lang w:val="en-NZ"/>
        </w:rPr>
      </w:pPr>
    </w:p>
    <w:p w14:paraId="7C70ACEC" w14:textId="279780A0" w:rsidR="00BB4FE8" w:rsidRPr="005A01AA" w:rsidRDefault="00BB4FE8" w:rsidP="004D1BD1">
      <w:pPr>
        <w:jc w:val="center"/>
        <w:rPr>
          <w:rFonts w:eastAsia="Times New Roman" w:cs="Times New Roman"/>
          <w:color w:val="000000"/>
          <w:lang w:val="en-NZ"/>
        </w:rPr>
      </w:pPr>
      <w:r w:rsidRPr="005A01AA">
        <w:rPr>
          <w:rFonts w:eastAsia="Times New Roman" w:cs="Times New Roman"/>
          <w:color w:val="000000"/>
          <w:lang w:val="en-NZ"/>
        </w:rPr>
        <w:t>Session 5B (Music Theatre)</w:t>
      </w:r>
    </w:p>
    <w:p w14:paraId="30FDC73C" w14:textId="2751D84F" w:rsidR="00C30AC4" w:rsidRDefault="00C30AC4" w:rsidP="00C30AC4">
      <w:pPr>
        <w:rPr>
          <w:lang w:val="en-US"/>
        </w:rPr>
      </w:pPr>
      <w:r w:rsidRPr="005A01AA">
        <w:rPr>
          <w:lang w:val="en-US"/>
        </w:rPr>
        <w:t>Music and Historical National Identity</w:t>
      </w:r>
    </w:p>
    <w:p w14:paraId="09E41369" w14:textId="11B112BD" w:rsidR="00C30AC4" w:rsidRPr="005A01AA" w:rsidRDefault="00C30AC4" w:rsidP="00C30AC4">
      <w:pPr>
        <w:rPr>
          <w:lang w:val="en-US"/>
        </w:rPr>
      </w:pPr>
      <w:r>
        <w:rPr>
          <w:lang w:val="en-US"/>
        </w:rPr>
        <w:t>Chair:</w:t>
      </w:r>
      <w:r w:rsidR="00B86CEB">
        <w:rPr>
          <w:lang w:val="en-US"/>
        </w:rPr>
        <w:t xml:space="preserve"> Warren Drake (University of Auckland)</w:t>
      </w:r>
    </w:p>
    <w:p w14:paraId="12D10485" w14:textId="77777777" w:rsidR="00C30AC4" w:rsidRPr="005A01AA" w:rsidRDefault="00C30AC4" w:rsidP="00C30AC4">
      <w:pPr>
        <w:rPr>
          <w:rFonts w:eastAsia="Times New Roman" w:cs="Times New Roman"/>
          <w:color w:val="000000"/>
          <w:lang w:val="en-NZ"/>
        </w:rPr>
      </w:pPr>
      <w:r w:rsidRPr="005A01AA">
        <w:rPr>
          <w:lang w:val="en-US"/>
        </w:rPr>
        <w:tab/>
        <w:t xml:space="preserve">Allan Badley (University of Auckland): </w:t>
      </w:r>
      <w:r w:rsidRPr="005A01AA">
        <w:rPr>
          <w:rFonts w:eastAsia="Times New Roman" w:cs="Times New Roman"/>
          <w:color w:val="000000"/>
          <w:lang w:val="en-NZ"/>
        </w:rPr>
        <w:t xml:space="preserve">Leopold Koželuch's Coronation Cantata </w:t>
      </w:r>
      <w:r w:rsidRPr="005A01AA">
        <w:rPr>
          <w:rFonts w:eastAsia="Times New Roman" w:cs="Times New Roman"/>
          <w:i/>
          <w:iCs/>
          <w:color w:val="000000"/>
          <w:lang w:val="en-NZ"/>
        </w:rPr>
        <w:t>Heil dem Monarchen</w:t>
      </w:r>
      <w:r w:rsidRPr="005A01AA">
        <w:rPr>
          <w:rFonts w:eastAsia="Times New Roman" w:cs="Times New Roman"/>
          <w:color w:val="000000"/>
          <w:lang w:val="en-NZ"/>
        </w:rPr>
        <w:t xml:space="preserve"> (1791): Music in the Service of the State</w:t>
      </w:r>
    </w:p>
    <w:p w14:paraId="77A70CDF" w14:textId="77777777" w:rsidR="00C30AC4" w:rsidRPr="005A01AA" w:rsidRDefault="00C30AC4" w:rsidP="00C30AC4">
      <w:pPr>
        <w:rPr>
          <w:rFonts w:eastAsia="Times New Roman" w:cs="Times New Roman"/>
          <w:color w:val="000000"/>
          <w:lang w:val="en-NZ"/>
        </w:rPr>
      </w:pPr>
      <w:r w:rsidRPr="005A01AA">
        <w:rPr>
          <w:lang w:val="en-US"/>
        </w:rPr>
        <w:tab/>
        <w:t xml:space="preserve">Hannah Spracklan-Holl (University of Melbourne): </w:t>
      </w:r>
      <w:r w:rsidRPr="005A01AA">
        <w:rPr>
          <w:rFonts w:eastAsia="Times New Roman" w:cs="Times New Roman"/>
          <w:color w:val="000000"/>
          <w:lang w:val="en-NZ"/>
        </w:rPr>
        <w:t>Exoticism on the Courtly Stage: Representations of the Other in Festive Events at the Wolfenbüttel Court, 1642-1656</w:t>
      </w:r>
    </w:p>
    <w:p w14:paraId="6823DC1D" w14:textId="19D54F59" w:rsidR="00AE383C" w:rsidRPr="005A01AA" w:rsidRDefault="00C30AC4" w:rsidP="00593A72">
      <w:pPr>
        <w:rPr>
          <w:rFonts w:eastAsia="Times New Roman" w:cs="Times New Roman"/>
          <w:color w:val="000000"/>
          <w:lang w:val="en-NZ"/>
        </w:rPr>
      </w:pPr>
      <w:r w:rsidRPr="005A01AA">
        <w:rPr>
          <w:lang w:val="en-US"/>
        </w:rPr>
        <w:tab/>
        <w:t xml:space="preserve">Samantha Owens (Victoria University Wellington): </w:t>
      </w:r>
      <w:r w:rsidRPr="005A01AA">
        <w:rPr>
          <w:rFonts w:eastAsia="Times New Roman" w:cs="Times New Roman"/>
          <w:color w:val="000000"/>
          <w:lang w:val="en-NZ"/>
        </w:rPr>
        <w:t xml:space="preserve">The Evergreen </w:t>
      </w:r>
      <w:r w:rsidRPr="005A01AA">
        <w:rPr>
          <w:rFonts w:eastAsia="Times New Roman" w:cs="Times New Roman"/>
          <w:i/>
          <w:iCs/>
          <w:color w:val="000000"/>
          <w:lang w:val="en-NZ"/>
        </w:rPr>
        <w:t>Messiah</w:t>
      </w:r>
      <w:r w:rsidRPr="005A01AA">
        <w:rPr>
          <w:rFonts w:eastAsia="Times New Roman" w:cs="Times New Roman"/>
          <w:color w:val="000000"/>
          <w:lang w:val="en-NZ"/>
        </w:rPr>
        <w:t>… Growing Stale'?: The Reception of Handel's 'Sublime Oratorio' in New Zealand, 1850-1935</w:t>
      </w:r>
    </w:p>
    <w:p w14:paraId="387FEA9E" w14:textId="77777777" w:rsidR="00593A72" w:rsidRPr="005A01AA" w:rsidRDefault="00593A72" w:rsidP="005A3CB0">
      <w:pPr>
        <w:rPr>
          <w:rFonts w:eastAsia="Times New Roman" w:cs="Times New Roman"/>
          <w:color w:val="000000"/>
          <w:lang w:val="en-NZ"/>
        </w:rPr>
      </w:pPr>
    </w:p>
    <w:p w14:paraId="7798FE34" w14:textId="540836B2" w:rsidR="00BB4FE8" w:rsidRPr="005A01AA" w:rsidRDefault="00BB4FE8">
      <w:pPr>
        <w:rPr>
          <w:lang w:val="en-US"/>
        </w:rPr>
      </w:pPr>
    </w:p>
    <w:p w14:paraId="5A272FAB" w14:textId="7055F0BB" w:rsidR="00063B49" w:rsidRPr="005A01AA" w:rsidRDefault="00063B49">
      <w:pPr>
        <w:rPr>
          <w:lang w:val="en-US"/>
        </w:rPr>
      </w:pPr>
      <w:r w:rsidRPr="005A01AA">
        <w:rPr>
          <w:lang w:val="en-US"/>
        </w:rPr>
        <w:t>3:30-4</w:t>
      </w:r>
    </w:p>
    <w:p w14:paraId="2C0128CD" w14:textId="30FF17E4" w:rsidR="00063B49" w:rsidRPr="005A01AA" w:rsidRDefault="00063B49">
      <w:pPr>
        <w:rPr>
          <w:lang w:val="en-US"/>
        </w:rPr>
      </w:pPr>
      <w:r w:rsidRPr="005A01AA">
        <w:rPr>
          <w:lang w:val="en-US"/>
        </w:rPr>
        <w:t>Afternoon Tea</w:t>
      </w:r>
      <w:r w:rsidR="000B5C96">
        <w:rPr>
          <w:lang w:val="en-US"/>
        </w:rPr>
        <w:t xml:space="preserve"> (Music Theatre Foyer)</w:t>
      </w:r>
    </w:p>
    <w:p w14:paraId="08CCD3D8" w14:textId="34E7B0DA" w:rsidR="00063B49" w:rsidRPr="005A01AA" w:rsidRDefault="00063B49">
      <w:pPr>
        <w:rPr>
          <w:lang w:val="en-US"/>
        </w:rPr>
      </w:pPr>
    </w:p>
    <w:p w14:paraId="37787B8E" w14:textId="1F0BAB27" w:rsidR="00063B49" w:rsidRPr="005A01AA" w:rsidRDefault="00063B49">
      <w:pPr>
        <w:rPr>
          <w:lang w:val="en-US"/>
        </w:rPr>
      </w:pPr>
      <w:r w:rsidRPr="005A01AA">
        <w:rPr>
          <w:lang w:val="en-US"/>
        </w:rPr>
        <w:t>4-5</w:t>
      </w:r>
    </w:p>
    <w:p w14:paraId="1DB1A733" w14:textId="580E2E97" w:rsidR="00063B49" w:rsidRPr="005A01AA" w:rsidRDefault="00063B49" w:rsidP="00FF31E5">
      <w:pPr>
        <w:jc w:val="center"/>
        <w:rPr>
          <w:lang w:val="en-US"/>
        </w:rPr>
      </w:pPr>
      <w:r w:rsidRPr="005A01AA">
        <w:rPr>
          <w:lang w:val="en-US"/>
        </w:rPr>
        <w:t>Session 6A (Keyboard Room)</w:t>
      </w:r>
    </w:p>
    <w:p w14:paraId="331E31D2" w14:textId="48CC95E8" w:rsidR="00063B49" w:rsidRDefault="00063B49" w:rsidP="00FF31E5">
      <w:pPr>
        <w:rPr>
          <w:lang w:val="en-US"/>
        </w:rPr>
      </w:pPr>
      <w:r w:rsidRPr="005A01AA">
        <w:rPr>
          <w:lang w:val="en-US"/>
        </w:rPr>
        <w:t>Percussion</w:t>
      </w:r>
    </w:p>
    <w:p w14:paraId="6B9FC902" w14:textId="793CCC69" w:rsidR="00D236C0" w:rsidRPr="005A01AA" w:rsidRDefault="00D236C0" w:rsidP="00FF31E5">
      <w:pPr>
        <w:rPr>
          <w:lang w:val="en-US"/>
        </w:rPr>
      </w:pPr>
      <w:r>
        <w:rPr>
          <w:lang w:val="en-US"/>
        </w:rPr>
        <w:t>Chair:</w:t>
      </w:r>
      <w:r w:rsidR="00D22A9E">
        <w:rPr>
          <w:lang w:val="en-US"/>
        </w:rPr>
        <w:t xml:space="preserve"> Allan Badley (University of Auckland)</w:t>
      </w:r>
    </w:p>
    <w:p w14:paraId="6A111F6C" w14:textId="52D4B305" w:rsidR="00063B49" w:rsidRPr="005A01AA" w:rsidRDefault="00063B49" w:rsidP="00063B49">
      <w:pPr>
        <w:rPr>
          <w:rFonts w:eastAsia="Times New Roman" w:cs="Times New Roman"/>
          <w:color w:val="000000"/>
          <w:lang w:val="en-NZ"/>
        </w:rPr>
      </w:pPr>
      <w:r w:rsidRPr="005A01AA">
        <w:rPr>
          <w:lang w:val="en-US"/>
        </w:rPr>
        <w:tab/>
        <w:t>Sam Girling</w:t>
      </w:r>
      <w:r w:rsidR="00623E5A" w:rsidRPr="005A01AA">
        <w:rPr>
          <w:lang w:val="en-US"/>
        </w:rPr>
        <w:t xml:space="preserve"> (University of Auckland)</w:t>
      </w:r>
      <w:r w:rsidRPr="005A01AA">
        <w:rPr>
          <w:lang w:val="en-US"/>
        </w:rPr>
        <w:t xml:space="preserve">: </w:t>
      </w:r>
      <w:r w:rsidRPr="005A01AA">
        <w:rPr>
          <w:rFonts w:eastAsia="Times New Roman" w:cs="Times New Roman"/>
          <w:color w:val="000000"/>
          <w:lang w:val="en-NZ"/>
        </w:rPr>
        <w:t>Triangulating the evidence: Beethoven's percussion writing in the Ninth Symphony reconsidered</w:t>
      </w:r>
    </w:p>
    <w:p w14:paraId="50620E97" w14:textId="5630AD35" w:rsidR="00063B49" w:rsidRPr="005A01AA" w:rsidRDefault="00063B49" w:rsidP="00063B49">
      <w:pPr>
        <w:rPr>
          <w:rFonts w:eastAsia="Times New Roman" w:cs="Times New Roman"/>
          <w:color w:val="000000"/>
          <w:lang w:val="en-NZ"/>
        </w:rPr>
      </w:pPr>
      <w:r w:rsidRPr="005A01AA">
        <w:rPr>
          <w:lang w:val="en-US"/>
        </w:rPr>
        <w:tab/>
        <w:t xml:space="preserve">Ricardo </w:t>
      </w:r>
      <w:r w:rsidR="00623E5A" w:rsidRPr="005A01AA">
        <w:rPr>
          <w:lang w:val="en-US"/>
        </w:rPr>
        <w:t xml:space="preserve">de Alcantara </w:t>
      </w:r>
      <w:r w:rsidRPr="005A01AA">
        <w:rPr>
          <w:lang w:val="en-US"/>
        </w:rPr>
        <w:t>Stuani</w:t>
      </w:r>
      <w:r w:rsidR="00623E5A" w:rsidRPr="005A01AA">
        <w:rPr>
          <w:lang w:val="en-US"/>
        </w:rPr>
        <w:t xml:space="preserve"> (University of Canterbury)</w:t>
      </w:r>
      <w:r w:rsidRPr="005A01AA">
        <w:rPr>
          <w:lang w:val="en-US"/>
        </w:rPr>
        <w:t xml:space="preserve">: </w:t>
      </w:r>
      <w:r w:rsidRPr="005A01AA">
        <w:rPr>
          <w:rFonts w:eastAsia="Times New Roman" w:cs="Times New Roman"/>
          <w:color w:val="000000"/>
          <w:lang w:val="en-NZ"/>
        </w:rPr>
        <w:t>Graphic score and percussion performance: early repertoire and indeterminacy</w:t>
      </w:r>
    </w:p>
    <w:p w14:paraId="1E0736B2" w14:textId="2CAB0329" w:rsidR="00063B49" w:rsidRPr="005A01AA" w:rsidRDefault="00063B49">
      <w:pPr>
        <w:rPr>
          <w:lang w:val="en-US"/>
        </w:rPr>
      </w:pPr>
    </w:p>
    <w:p w14:paraId="0B2673B6" w14:textId="01D823C2" w:rsidR="00063B49" w:rsidRPr="005A01AA" w:rsidRDefault="00063B49" w:rsidP="00FF31E5">
      <w:pPr>
        <w:jc w:val="center"/>
        <w:rPr>
          <w:lang w:val="en-US"/>
        </w:rPr>
      </w:pPr>
      <w:r w:rsidRPr="005A01AA">
        <w:rPr>
          <w:lang w:val="en-US"/>
        </w:rPr>
        <w:t>Session 6B (Music Theatre)</w:t>
      </w:r>
    </w:p>
    <w:p w14:paraId="5BE075AF" w14:textId="646D71A6" w:rsidR="00063B49" w:rsidRPr="005A01AA" w:rsidRDefault="00063B49" w:rsidP="00FF31E5">
      <w:pPr>
        <w:rPr>
          <w:lang w:val="en-US"/>
        </w:rPr>
      </w:pPr>
      <w:r w:rsidRPr="005A01AA">
        <w:rPr>
          <w:lang w:val="en-US"/>
        </w:rPr>
        <w:t>Interactive Workshop</w:t>
      </w:r>
    </w:p>
    <w:p w14:paraId="76F9E198" w14:textId="50FB879B" w:rsidR="00063B49" w:rsidRPr="005A01AA" w:rsidRDefault="00063B49" w:rsidP="00063B49">
      <w:pPr>
        <w:rPr>
          <w:rFonts w:eastAsia="Times New Roman" w:cs="Times New Roman"/>
          <w:color w:val="000000"/>
          <w:lang w:val="en-NZ"/>
        </w:rPr>
      </w:pPr>
      <w:r w:rsidRPr="005A01AA">
        <w:rPr>
          <w:lang w:val="en-US"/>
        </w:rPr>
        <w:tab/>
        <w:t>Sharon Televave, Kirsten Zemke</w:t>
      </w:r>
      <w:r w:rsidR="00623E5A" w:rsidRPr="005A01AA">
        <w:rPr>
          <w:lang w:val="en-US"/>
        </w:rPr>
        <w:t xml:space="preserve"> (University of Auckland)</w:t>
      </w:r>
      <w:r w:rsidRPr="005A01AA">
        <w:rPr>
          <w:lang w:val="en-US"/>
        </w:rPr>
        <w:t xml:space="preserve">: </w:t>
      </w:r>
      <w:r w:rsidR="00623E5A" w:rsidRPr="005A01AA">
        <w:rPr>
          <w:lang w:val="en-US"/>
        </w:rPr>
        <w:t xml:space="preserve">‘Get Your Siva On’: </w:t>
      </w:r>
      <w:r w:rsidRPr="005A01AA">
        <w:rPr>
          <w:rFonts w:eastAsia="Times New Roman" w:cs="Times New Roman"/>
          <w:color w:val="000000"/>
          <w:lang w:val="en-NZ"/>
        </w:rPr>
        <w:t>Sāmoan Siva</w:t>
      </w:r>
      <w:r w:rsidR="00623E5A" w:rsidRPr="005A01AA">
        <w:rPr>
          <w:rFonts w:eastAsia="Times New Roman" w:cs="Times New Roman"/>
          <w:color w:val="000000"/>
          <w:lang w:val="en-NZ"/>
        </w:rPr>
        <w:t xml:space="preserve"> Dance Workshop</w:t>
      </w:r>
    </w:p>
    <w:p w14:paraId="6F62CB95" w14:textId="311E7F8F" w:rsidR="00063B49" w:rsidRPr="005A01AA" w:rsidRDefault="00063B49">
      <w:pPr>
        <w:rPr>
          <w:lang w:val="en-US"/>
        </w:rPr>
      </w:pPr>
    </w:p>
    <w:p w14:paraId="7A104BB1" w14:textId="261FDEED" w:rsidR="00562189" w:rsidRPr="005A01AA" w:rsidRDefault="00562189">
      <w:pPr>
        <w:rPr>
          <w:lang w:val="en-US"/>
        </w:rPr>
      </w:pPr>
      <w:r w:rsidRPr="005A01AA">
        <w:rPr>
          <w:lang w:val="en-US"/>
        </w:rPr>
        <w:t>7</w:t>
      </w:r>
    </w:p>
    <w:p w14:paraId="2FB7FD45" w14:textId="4DCB730D" w:rsidR="00562189" w:rsidRPr="005A01AA" w:rsidRDefault="00562189">
      <w:pPr>
        <w:rPr>
          <w:lang w:val="en-US"/>
        </w:rPr>
      </w:pPr>
      <w:r w:rsidRPr="005A01AA">
        <w:rPr>
          <w:lang w:val="en-US"/>
        </w:rPr>
        <w:t>Conference Dinner, Vivace</w:t>
      </w:r>
      <w:r w:rsidR="00086284">
        <w:rPr>
          <w:lang w:val="en-US"/>
        </w:rPr>
        <w:t xml:space="preserve"> Restaurant</w:t>
      </w:r>
      <w:r w:rsidRPr="005A01AA">
        <w:rPr>
          <w:lang w:val="en-US"/>
        </w:rPr>
        <w:t xml:space="preserve">, </w:t>
      </w:r>
      <w:r w:rsidR="00086284">
        <w:rPr>
          <w:lang w:val="en-US"/>
        </w:rPr>
        <w:t xml:space="preserve">85 </w:t>
      </w:r>
      <w:r w:rsidRPr="005A01AA">
        <w:rPr>
          <w:lang w:val="en-US"/>
        </w:rPr>
        <w:t>Fort Street</w:t>
      </w:r>
    </w:p>
    <w:p w14:paraId="6FA90555" w14:textId="423E7AC0" w:rsidR="00562189" w:rsidRPr="005A01AA" w:rsidRDefault="00562189">
      <w:pPr>
        <w:rPr>
          <w:lang w:val="en-US"/>
        </w:rPr>
      </w:pPr>
    </w:p>
    <w:p w14:paraId="71F7EEBD" w14:textId="4F8EC471" w:rsidR="00562189" w:rsidRPr="005A01AA" w:rsidRDefault="00562189">
      <w:pPr>
        <w:rPr>
          <w:lang w:val="en-US"/>
        </w:rPr>
      </w:pPr>
    </w:p>
    <w:p w14:paraId="3312FF97" w14:textId="73D00DCE" w:rsidR="00562189" w:rsidRPr="005A01AA" w:rsidRDefault="00562189" w:rsidP="00343F25">
      <w:pPr>
        <w:jc w:val="center"/>
        <w:rPr>
          <w:b/>
          <w:lang w:val="en-US"/>
        </w:rPr>
      </w:pPr>
      <w:r w:rsidRPr="005A01AA">
        <w:rPr>
          <w:b/>
          <w:lang w:val="en-US"/>
        </w:rPr>
        <w:t>Sunday, 1 December</w:t>
      </w:r>
    </w:p>
    <w:p w14:paraId="0FAE9D49" w14:textId="77777777" w:rsidR="00562189" w:rsidRPr="005A01AA" w:rsidRDefault="00562189">
      <w:pPr>
        <w:rPr>
          <w:lang w:val="en-US"/>
        </w:rPr>
      </w:pPr>
    </w:p>
    <w:p w14:paraId="1F699CF2" w14:textId="2129499A" w:rsidR="00562189" w:rsidRPr="005A01AA" w:rsidRDefault="00562189">
      <w:pPr>
        <w:rPr>
          <w:lang w:val="en-US"/>
        </w:rPr>
      </w:pPr>
      <w:r w:rsidRPr="005A01AA">
        <w:rPr>
          <w:lang w:val="en-US"/>
        </w:rPr>
        <w:t>9-1</w:t>
      </w:r>
      <w:r w:rsidR="00593A72">
        <w:rPr>
          <w:lang w:val="en-US"/>
        </w:rPr>
        <w:t>0:30</w:t>
      </w:r>
    </w:p>
    <w:p w14:paraId="78F3918E" w14:textId="7318F868" w:rsidR="00562189" w:rsidRPr="005A01AA" w:rsidRDefault="00562189" w:rsidP="004D1BD1">
      <w:pPr>
        <w:jc w:val="center"/>
        <w:rPr>
          <w:lang w:val="en-US"/>
        </w:rPr>
      </w:pPr>
      <w:r w:rsidRPr="005A01AA">
        <w:rPr>
          <w:lang w:val="en-US"/>
        </w:rPr>
        <w:t>Session 7A (Keyboard Room)</w:t>
      </w:r>
    </w:p>
    <w:p w14:paraId="05F88A3B" w14:textId="2894C6C3" w:rsidR="00D47DB6" w:rsidRDefault="00D47DB6" w:rsidP="00D47DB6">
      <w:pPr>
        <w:rPr>
          <w:lang w:val="en-US"/>
        </w:rPr>
      </w:pPr>
      <w:r w:rsidRPr="005A01AA">
        <w:rPr>
          <w:lang w:val="en-US"/>
        </w:rPr>
        <w:t>Gender and the Voice</w:t>
      </w:r>
    </w:p>
    <w:p w14:paraId="6E99FFDB" w14:textId="35C5E0AF" w:rsidR="00D236C0" w:rsidRPr="005A01AA" w:rsidRDefault="00D236C0" w:rsidP="00D47DB6">
      <w:pPr>
        <w:rPr>
          <w:lang w:val="en-US"/>
        </w:rPr>
      </w:pPr>
      <w:r>
        <w:rPr>
          <w:lang w:val="en-US"/>
        </w:rPr>
        <w:t>Chair:</w:t>
      </w:r>
      <w:r w:rsidR="008D1D06">
        <w:rPr>
          <w:lang w:val="en-US"/>
        </w:rPr>
        <w:t xml:space="preserve"> Suzanne Robinson</w:t>
      </w:r>
      <w:r w:rsidR="00B668AB">
        <w:rPr>
          <w:lang w:val="en-US"/>
        </w:rPr>
        <w:t xml:space="preserve"> (University of Melbourne)</w:t>
      </w:r>
    </w:p>
    <w:p w14:paraId="2ADBBB39" w14:textId="71363B20" w:rsidR="00D47DB6" w:rsidRPr="005A01AA" w:rsidRDefault="00D47DB6" w:rsidP="00D47DB6">
      <w:pPr>
        <w:rPr>
          <w:rFonts w:eastAsia="Times New Roman" w:cs="Times New Roman"/>
          <w:color w:val="000000"/>
          <w:lang w:val="en-NZ"/>
        </w:rPr>
      </w:pPr>
      <w:r w:rsidRPr="005A01AA">
        <w:rPr>
          <w:lang w:val="en-US"/>
        </w:rPr>
        <w:tab/>
        <w:t xml:space="preserve">Megan </w:t>
      </w:r>
      <w:r w:rsidR="00623E5A" w:rsidRPr="005A01AA">
        <w:rPr>
          <w:lang w:val="en-US"/>
        </w:rPr>
        <w:t>Rogerson-</w:t>
      </w:r>
      <w:r w:rsidRPr="005A01AA">
        <w:rPr>
          <w:lang w:val="en-US"/>
        </w:rPr>
        <w:t>Berry</w:t>
      </w:r>
      <w:r w:rsidR="00623E5A" w:rsidRPr="005A01AA">
        <w:rPr>
          <w:lang w:val="en-US"/>
        </w:rPr>
        <w:t xml:space="preserve"> (Wintec and RMIT)</w:t>
      </w:r>
      <w:r w:rsidRPr="005A01AA">
        <w:rPr>
          <w:lang w:val="en-US"/>
        </w:rPr>
        <w:t xml:space="preserve">: </w:t>
      </w:r>
      <w:r w:rsidRPr="005A01AA">
        <w:rPr>
          <w:rFonts w:eastAsia="Times New Roman" w:cs="Times New Roman"/>
          <w:color w:val="000000"/>
          <w:lang w:val="en-NZ"/>
        </w:rPr>
        <w:t>That's Just The Way You Make Me Feel' – An Introduction to the Concept of 'Sonic Gaydar'</w:t>
      </w:r>
    </w:p>
    <w:p w14:paraId="4AAA3F9D" w14:textId="48589B09" w:rsidR="00D47DB6" w:rsidRPr="005A01AA" w:rsidRDefault="00D47DB6" w:rsidP="00D47DB6">
      <w:pPr>
        <w:rPr>
          <w:rFonts w:eastAsia="Times New Roman" w:cs="Times New Roman"/>
          <w:color w:val="000000"/>
          <w:lang w:val="en-NZ"/>
        </w:rPr>
      </w:pPr>
      <w:r w:rsidRPr="005A01AA">
        <w:rPr>
          <w:lang w:val="en-US"/>
        </w:rPr>
        <w:tab/>
        <w:t>Tessa Romano</w:t>
      </w:r>
      <w:r w:rsidR="00623E5A" w:rsidRPr="005A01AA">
        <w:rPr>
          <w:lang w:val="en-US"/>
        </w:rPr>
        <w:t xml:space="preserve"> (University of Otago)</w:t>
      </w:r>
      <w:r w:rsidRPr="005A01AA">
        <w:rPr>
          <w:lang w:val="en-US"/>
        </w:rPr>
        <w:t xml:space="preserve">: </w:t>
      </w:r>
      <w:r w:rsidRPr="005A01AA">
        <w:rPr>
          <w:rFonts w:eastAsia="Times New Roman" w:cs="Times New Roman"/>
          <w:color w:val="000000"/>
          <w:lang w:val="en-NZ"/>
        </w:rPr>
        <w:t>Including Trans* Folx: Opera as Precedence for Acceptance</w:t>
      </w:r>
    </w:p>
    <w:p w14:paraId="1FFE9DCD" w14:textId="7351D1EA" w:rsidR="00D47DB6" w:rsidRPr="005A01AA" w:rsidRDefault="00D47DB6">
      <w:pPr>
        <w:rPr>
          <w:rFonts w:eastAsia="Times New Roman" w:cs="Times New Roman"/>
          <w:color w:val="000000"/>
          <w:lang w:val="en-NZ"/>
        </w:rPr>
      </w:pPr>
      <w:r w:rsidRPr="005A01AA">
        <w:rPr>
          <w:lang w:val="en-US"/>
        </w:rPr>
        <w:tab/>
        <w:t>Sharon Televave, Kirsten Zemke</w:t>
      </w:r>
      <w:r w:rsidR="00623E5A" w:rsidRPr="005A01AA">
        <w:rPr>
          <w:lang w:val="en-US"/>
        </w:rPr>
        <w:t xml:space="preserve"> (University of Auckland)</w:t>
      </w:r>
      <w:r w:rsidRPr="005A01AA">
        <w:rPr>
          <w:lang w:val="en-US"/>
        </w:rPr>
        <w:t xml:space="preserve">: </w:t>
      </w:r>
      <w:r w:rsidRPr="005A01AA">
        <w:rPr>
          <w:rFonts w:eastAsia="Times New Roman" w:cs="Times New Roman"/>
          <w:color w:val="000000"/>
          <w:lang w:val="en-NZ"/>
        </w:rPr>
        <w:t>Pacific and Māori masculinities in popular music</w:t>
      </w:r>
    </w:p>
    <w:p w14:paraId="5339FF4C" w14:textId="3CD828D8" w:rsidR="00562189" w:rsidRPr="005A01AA" w:rsidRDefault="00562189">
      <w:pPr>
        <w:rPr>
          <w:lang w:val="en-US"/>
        </w:rPr>
      </w:pPr>
    </w:p>
    <w:p w14:paraId="4BA3CB3F" w14:textId="1B3FFD92" w:rsidR="00562189" w:rsidRDefault="00562189" w:rsidP="004D1BD1">
      <w:pPr>
        <w:jc w:val="center"/>
        <w:rPr>
          <w:lang w:val="en-US"/>
        </w:rPr>
      </w:pPr>
      <w:r w:rsidRPr="005A01AA">
        <w:rPr>
          <w:lang w:val="en-US"/>
        </w:rPr>
        <w:t>Session 7B (Music Theatre)</w:t>
      </w:r>
    </w:p>
    <w:p w14:paraId="00DCA98A" w14:textId="37425E8B" w:rsidR="00C30AC4" w:rsidRDefault="00C30AC4" w:rsidP="00C30AC4">
      <w:pPr>
        <w:rPr>
          <w:lang w:val="en-US"/>
        </w:rPr>
      </w:pPr>
      <w:r w:rsidRPr="005A01AA">
        <w:rPr>
          <w:lang w:val="en-US"/>
        </w:rPr>
        <w:t>New Methodologies</w:t>
      </w:r>
    </w:p>
    <w:p w14:paraId="0831D23E" w14:textId="07120340" w:rsidR="00D236C0" w:rsidRPr="005A01AA" w:rsidRDefault="00D236C0" w:rsidP="00C30AC4">
      <w:pPr>
        <w:rPr>
          <w:lang w:val="en-US"/>
        </w:rPr>
      </w:pPr>
      <w:r>
        <w:rPr>
          <w:lang w:val="en-US"/>
        </w:rPr>
        <w:t>Chair:</w:t>
      </w:r>
      <w:r w:rsidR="00AC3FD0">
        <w:rPr>
          <w:lang w:val="en-US"/>
        </w:rPr>
        <w:t xml:space="preserve"> Imogen Morris</w:t>
      </w:r>
      <w:r w:rsidR="007E1BAD">
        <w:rPr>
          <w:lang w:val="en-US"/>
        </w:rPr>
        <w:t xml:space="preserve"> (University of Auckland)</w:t>
      </w:r>
    </w:p>
    <w:p w14:paraId="2C60CC4E" w14:textId="77777777" w:rsidR="00C30AC4" w:rsidRPr="005A01AA" w:rsidRDefault="00C30AC4" w:rsidP="00C30AC4">
      <w:pPr>
        <w:rPr>
          <w:rFonts w:eastAsia="Times New Roman" w:cs="Times New Roman"/>
          <w:color w:val="000000"/>
          <w:lang w:val="en-NZ"/>
        </w:rPr>
      </w:pPr>
      <w:r w:rsidRPr="005A01AA">
        <w:rPr>
          <w:lang w:val="en-US"/>
        </w:rPr>
        <w:tab/>
        <w:t xml:space="preserve">Aleisha Ward (Independent Scholar), Daniel Hurley (University of Melbourne): </w:t>
      </w:r>
      <w:r w:rsidRPr="005A01AA">
        <w:rPr>
          <w:rFonts w:eastAsia="Times New Roman" w:cs="Times New Roman"/>
          <w:color w:val="000000"/>
          <w:lang w:val="en-NZ"/>
        </w:rPr>
        <w:t>Data Science… and All That Jazz: Digital Humanities in Action</w:t>
      </w:r>
    </w:p>
    <w:p w14:paraId="188AA204" w14:textId="77777777" w:rsidR="00C30AC4" w:rsidRDefault="00C30AC4" w:rsidP="00C30AC4">
      <w:pPr>
        <w:rPr>
          <w:rFonts w:eastAsia="Times New Roman" w:cs="Times New Roman"/>
          <w:color w:val="000000"/>
          <w:lang w:val="en-NZ"/>
        </w:rPr>
      </w:pPr>
      <w:r w:rsidRPr="005A01AA">
        <w:rPr>
          <w:lang w:val="en-US"/>
        </w:rPr>
        <w:tab/>
        <w:t xml:space="preserve">Nigel Nettheim (Western Sydney University): </w:t>
      </w:r>
      <w:r w:rsidRPr="005A01AA">
        <w:rPr>
          <w:rFonts w:eastAsia="Times New Roman" w:cs="Times New Roman"/>
          <w:color w:val="000000"/>
          <w:lang w:val="en-NZ"/>
        </w:rPr>
        <w:t>Database methods for analytical musicology, applied to the works of Chopin and Schubert</w:t>
      </w:r>
    </w:p>
    <w:p w14:paraId="19763E32" w14:textId="77777777" w:rsidR="00C30AC4" w:rsidRPr="005A01AA" w:rsidRDefault="00C30AC4" w:rsidP="00C30AC4">
      <w:pPr>
        <w:rPr>
          <w:rFonts w:eastAsia="Times New Roman" w:cs="Times New Roman"/>
          <w:color w:val="000000"/>
          <w:lang w:val="en-NZ"/>
        </w:rPr>
      </w:pPr>
      <w:r w:rsidRPr="005A01AA">
        <w:rPr>
          <w:lang w:val="en-US"/>
        </w:rPr>
        <w:tab/>
        <w:t xml:space="preserve">Peter Adams (University of Otago): </w:t>
      </w:r>
      <w:r w:rsidRPr="005A01AA">
        <w:rPr>
          <w:rFonts w:eastAsia="Times New Roman" w:cs="Times New Roman"/>
          <w:color w:val="000000"/>
          <w:lang w:val="en-NZ"/>
        </w:rPr>
        <w:t>Tristan and Te Weka, intersections between time, place and styles in new orchestral composition</w:t>
      </w:r>
    </w:p>
    <w:p w14:paraId="6E5122CC" w14:textId="639F28E6" w:rsidR="00562189" w:rsidRPr="005A01AA" w:rsidRDefault="00562189">
      <w:pPr>
        <w:rPr>
          <w:lang w:val="en-US"/>
        </w:rPr>
      </w:pPr>
    </w:p>
    <w:p w14:paraId="473171F8" w14:textId="7D19EF4B" w:rsidR="0096030B" w:rsidRPr="005A01AA" w:rsidRDefault="00E307C8">
      <w:pPr>
        <w:rPr>
          <w:lang w:val="en-US"/>
        </w:rPr>
      </w:pPr>
      <w:r w:rsidRPr="005A01AA">
        <w:rPr>
          <w:lang w:val="en-US"/>
        </w:rPr>
        <w:t>1</w:t>
      </w:r>
      <w:r w:rsidR="000C3714">
        <w:rPr>
          <w:lang w:val="en-US"/>
        </w:rPr>
        <w:t>0:30</w:t>
      </w:r>
      <w:r w:rsidR="000A7397">
        <w:rPr>
          <w:lang w:val="en-US"/>
        </w:rPr>
        <w:t>-11</w:t>
      </w:r>
    </w:p>
    <w:p w14:paraId="6BF0F68A" w14:textId="3E7B98A4" w:rsidR="0096030B" w:rsidRPr="005A01AA" w:rsidRDefault="0096030B">
      <w:pPr>
        <w:rPr>
          <w:lang w:val="en-US"/>
        </w:rPr>
      </w:pPr>
      <w:r w:rsidRPr="005A01AA">
        <w:rPr>
          <w:lang w:val="en-US"/>
        </w:rPr>
        <w:t>Morning Tea</w:t>
      </w:r>
      <w:r w:rsidR="000B5C96">
        <w:rPr>
          <w:lang w:val="en-US"/>
        </w:rPr>
        <w:t xml:space="preserve"> (Music Theatre Foyer)</w:t>
      </w:r>
    </w:p>
    <w:p w14:paraId="15668C54" w14:textId="1A2236A1" w:rsidR="0096030B" w:rsidRPr="005A01AA" w:rsidRDefault="0096030B">
      <w:pPr>
        <w:rPr>
          <w:lang w:val="en-US"/>
        </w:rPr>
      </w:pPr>
    </w:p>
    <w:p w14:paraId="2D96763D" w14:textId="1FFD508A" w:rsidR="0096030B" w:rsidRPr="005A01AA" w:rsidRDefault="000A7397">
      <w:pPr>
        <w:rPr>
          <w:lang w:val="en-US"/>
        </w:rPr>
      </w:pPr>
      <w:r>
        <w:rPr>
          <w:lang w:val="en-US"/>
        </w:rPr>
        <w:t>11-11:30</w:t>
      </w:r>
    </w:p>
    <w:p w14:paraId="19812BBB" w14:textId="7B02F9C1" w:rsidR="0096030B" w:rsidRPr="005A01AA" w:rsidRDefault="0096030B">
      <w:pPr>
        <w:rPr>
          <w:lang w:val="en-US"/>
        </w:rPr>
      </w:pPr>
      <w:r w:rsidRPr="005A01AA">
        <w:rPr>
          <w:lang w:val="en-US"/>
        </w:rPr>
        <w:t>Farwell</w:t>
      </w:r>
    </w:p>
    <w:p w14:paraId="3C345C98" w14:textId="3FD11A3F" w:rsidR="0096030B" w:rsidRPr="005A01AA" w:rsidRDefault="0096030B">
      <w:pPr>
        <w:rPr>
          <w:lang w:val="en-US"/>
        </w:rPr>
      </w:pPr>
    </w:p>
    <w:p w14:paraId="53E8B35C" w14:textId="26F120F6" w:rsidR="0096030B" w:rsidRPr="005A01AA" w:rsidRDefault="00E307C8">
      <w:pPr>
        <w:rPr>
          <w:lang w:val="en-US"/>
        </w:rPr>
      </w:pPr>
      <w:r w:rsidRPr="005A01AA">
        <w:rPr>
          <w:lang w:val="en-US"/>
        </w:rPr>
        <w:t>1</w:t>
      </w:r>
      <w:r w:rsidR="00593A72">
        <w:rPr>
          <w:lang w:val="en-US"/>
        </w:rPr>
        <w:t>1</w:t>
      </w:r>
      <w:r w:rsidR="000A7397">
        <w:rPr>
          <w:lang w:val="en-US"/>
        </w:rPr>
        <w:t>:30-12:30</w:t>
      </w:r>
    </w:p>
    <w:p w14:paraId="0537D6B8" w14:textId="6361D764" w:rsidR="0096030B" w:rsidRDefault="0096030B">
      <w:pPr>
        <w:rPr>
          <w:lang w:val="en-US"/>
        </w:rPr>
      </w:pPr>
      <w:r w:rsidRPr="005A01AA">
        <w:rPr>
          <w:lang w:val="en-US"/>
        </w:rPr>
        <w:t>NZMS AGM</w:t>
      </w:r>
    </w:p>
    <w:p w14:paraId="3B910A45" w14:textId="1824CFF3" w:rsidR="006E24E3" w:rsidRDefault="006E24E3">
      <w:pPr>
        <w:rPr>
          <w:lang w:val="en-US"/>
        </w:rPr>
      </w:pPr>
    </w:p>
    <w:p w14:paraId="574A6D3A" w14:textId="5D4D1CA4" w:rsidR="006E24E3" w:rsidRDefault="006E24E3">
      <w:pPr>
        <w:rPr>
          <w:lang w:val="en-US"/>
        </w:rPr>
      </w:pPr>
    </w:p>
    <w:p w14:paraId="72509FDC" w14:textId="1A11A46C" w:rsidR="006E24E3" w:rsidRDefault="006E24E3">
      <w:pPr>
        <w:rPr>
          <w:lang w:val="en-US"/>
        </w:rPr>
      </w:pPr>
    </w:p>
    <w:p w14:paraId="31DD937C" w14:textId="1C6FC421" w:rsidR="006E24E3" w:rsidRDefault="006E24E3">
      <w:pPr>
        <w:rPr>
          <w:lang w:val="en-US"/>
        </w:rPr>
      </w:pPr>
    </w:p>
    <w:p w14:paraId="06C3F5CA" w14:textId="77777777" w:rsidR="006E24E3" w:rsidRDefault="006E24E3">
      <w:pPr>
        <w:rPr>
          <w:lang w:val="en-US"/>
        </w:rPr>
      </w:pPr>
    </w:p>
    <w:p w14:paraId="30E83802" w14:textId="213C0F54" w:rsidR="006E24E3" w:rsidRDefault="006E24E3" w:rsidP="006E24E3">
      <w:pPr>
        <w:jc w:val="center"/>
        <w:rPr>
          <w:lang w:val="en-US"/>
        </w:rPr>
      </w:pPr>
      <w:r>
        <w:rPr>
          <w:lang w:val="en-US"/>
        </w:rPr>
        <w:t>Abstracts</w:t>
      </w:r>
      <w:bookmarkStart w:id="0" w:name="_GoBack"/>
      <w:bookmarkEnd w:id="0"/>
    </w:p>
    <w:p w14:paraId="020B546C" w14:textId="07B25B7A" w:rsidR="006E24E3" w:rsidRDefault="006E24E3">
      <w:pPr>
        <w:rPr>
          <w:lang w:val="en-US"/>
        </w:rPr>
      </w:pPr>
    </w:p>
    <w:p w14:paraId="6B5108BD"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Alina Abraham (Independent Scholar)</w:t>
      </w:r>
    </w:p>
    <w:p w14:paraId="1EC91B78"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b/>
          <w:bCs/>
          <w:color w:val="000000"/>
          <w:lang w:val="en-US"/>
        </w:rPr>
        <w:t xml:space="preserve">The introductive audio kinesthetic piano method (iAKPM) for the unsighted learner in year 7- 8 inclusive classrooms: a digital manual of scales and arpeggios </w:t>
      </w:r>
    </w:p>
    <w:p w14:paraId="242F9826"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 xml:space="preserve">Founded in the </w:t>
      </w:r>
      <w:r>
        <w:rPr>
          <w:rFonts w:ascii="Times New Roman" w:hAnsi="Times New Roman" w:cs="Times New Roman"/>
          <w:i/>
          <w:iCs/>
          <w:color w:val="000000"/>
          <w:lang w:val="en-US"/>
        </w:rPr>
        <w:t>Education Act 1989</w:t>
      </w:r>
      <w:r>
        <w:rPr>
          <w:rFonts w:ascii="Times New Roman" w:hAnsi="Times New Roman" w:cs="Times New Roman"/>
          <w:color w:val="000000"/>
          <w:lang w:val="en-US"/>
        </w:rPr>
        <w:t xml:space="preserve">, Aotearoa New Zealand education is, at all levels, </w:t>
      </w:r>
      <w:r>
        <w:rPr>
          <w:rFonts w:ascii="Times New Roman" w:hAnsi="Times New Roman" w:cs="Times New Roman"/>
          <w:i/>
          <w:iCs/>
          <w:color w:val="000000"/>
          <w:lang w:val="en-US"/>
        </w:rPr>
        <w:t>inclusive</w:t>
      </w:r>
      <w:r>
        <w:rPr>
          <w:rFonts w:ascii="Times New Roman" w:hAnsi="Times New Roman" w:cs="Times New Roman"/>
          <w:color w:val="000000"/>
          <w:lang w:val="en-US"/>
        </w:rPr>
        <w:t xml:space="preserve">. Evidence suggests that at the intermediate level (year 7-8) classrooms, intervention is needed to better match specific pedagogy to specific developmental needs of this age group (Shanks, 2013; Bishop, 2008). The method is a digital manual designed for the use of students and teachers of year 7-8 inclusive classrooms. Thus, under the aural instruction of the manual and assistance from the classroom teacher in the music lesson, each akonga – equipped with the digital method, a keyboard and headphones – learns to perform </w:t>
      </w:r>
      <w:r>
        <w:rPr>
          <w:rFonts w:ascii="Times New Roman" w:hAnsi="Times New Roman" w:cs="Times New Roman"/>
          <w:i/>
          <w:iCs/>
          <w:color w:val="000000"/>
          <w:lang w:val="en-US"/>
        </w:rPr>
        <w:t>diatonic scales</w:t>
      </w:r>
      <w:r>
        <w:rPr>
          <w:rFonts w:ascii="Times New Roman" w:hAnsi="Times New Roman" w:cs="Times New Roman"/>
          <w:color w:val="000000"/>
          <w:lang w:val="en-US"/>
        </w:rPr>
        <w:t xml:space="preserve">, </w:t>
      </w:r>
      <w:r>
        <w:rPr>
          <w:rFonts w:ascii="Times New Roman" w:hAnsi="Times New Roman" w:cs="Times New Roman"/>
          <w:i/>
          <w:iCs/>
          <w:color w:val="000000"/>
          <w:lang w:val="en-US"/>
        </w:rPr>
        <w:t xml:space="preserve">modes, broken chords and arpeggios </w:t>
      </w:r>
      <w:r>
        <w:rPr>
          <w:rFonts w:ascii="Times New Roman" w:hAnsi="Times New Roman" w:cs="Times New Roman"/>
          <w:color w:val="000000"/>
          <w:lang w:val="en-US"/>
        </w:rPr>
        <w:t xml:space="preserve">along Pythagoras’ </w:t>
      </w:r>
      <w:r>
        <w:rPr>
          <w:rFonts w:ascii="Times New Roman" w:hAnsi="Times New Roman" w:cs="Times New Roman"/>
          <w:i/>
          <w:iCs/>
          <w:color w:val="000000"/>
          <w:lang w:val="en-US"/>
        </w:rPr>
        <w:t xml:space="preserve">Circle of Fifths </w:t>
      </w:r>
      <w:r>
        <w:rPr>
          <w:rFonts w:ascii="Times New Roman" w:hAnsi="Times New Roman" w:cs="Times New Roman"/>
          <w:color w:val="000000"/>
          <w:lang w:val="en-US"/>
        </w:rPr>
        <w:t>key centres, from F# down to C</w:t>
      </w:r>
      <w:r>
        <w:rPr>
          <w:rFonts w:ascii="Times New Roman" w:hAnsi="Times New Roman" w:cs="Times New Roman"/>
          <w:i/>
          <w:iCs/>
          <w:color w:val="000000"/>
          <w:lang w:val="en-US"/>
        </w:rPr>
        <w:t xml:space="preserve">. </w:t>
      </w:r>
      <w:r>
        <w:rPr>
          <w:rFonts w:ascii="Times New Roman" w:hAnsi="Times New Roman" w:cs="Times New Roman"/>
          <w:color w:val="000000"/>
          <w:lang w:val="en-US"/>
        </w:rPr>
        <w:t xml:space="preserve">The methodology is rooted in the theory of </w:t>
      </w:r>
      <w:r>
        <w:rPr>
          <w:rFonts w:ascii="Times New Roman" w:hAnsi="Times New Roman" w:cs="Times New Roman"/>
          <w:i/>
          <w:iCs/>
          <w:color w:val="000000"/>
          <w:lang w:val="en-US"/>
        </w:rPr>
        <w:t xml:space="preserve">aural </w:t>
      </w:r>
      <w:r>
        <w:rPr>
          <w:rFonts w:ascii="Times New Roman" w:hAnsi="Times New Roman" w:cs="Times New Roman"/>
          <w:color w:val="000000"/>
          <w:lang w:val="en-US"/>
        </w:rPr>
        <w:t xml:space="preserve">and </w:t>
      </w:r>
      <w:r>
        <w:rPr>
          <w:rFonts w:ascii="Times New Roman" w:hAnsi="Times New Roman" w:cs="Times New Roman"/>
          <w:i/>
          <w:iCs/>
          <w:color w:val="000000"/>
          <w:lang w:val="en-US"/>
        </w:rPr>
        <w:t xml:space="preserve">kinesthetic </w:t>
      </w:r>
      <w:r>
        <w:rPr>
          <w:rFonts w:ascii="Times New Roman" w:hAnsi="Times New Roman" w:cs="Times New Roman"/>
          <w:color w:val="000000"/>
          <w:lang w:val="en-US"/>
        </w:rPr>
        <w:t xml:space="preserve">learning styles; the methodology draws from the piano pedagogy principles of Bartók (1913), Taubman (1984), Blickenstaff (2019); the methodology further builds on Gordon’s </w:t>
      </w:r>
      <w:r>
        <w:rPr>
          <w:rFonts w:ascii="Times New Roman" w:hAnsi="Times New Roman" w:cs="Times New Roman"/>
          <w:i/>
          <w:iCs/>
          <w:color w:val="000000"/>
          <w:lang w:val="en-US"/>
        </w:rPr>
        <w:t xml:space="preserve">audiation </w:t>
      </w:r>
      <w:r>
        <w:rPr>
          <w:rFonts w:ascii="Times New Roman" w:hAnsi="Times New Roman" w:cs="Times New Roman"/>
          <w:color w:val="000000"/>
          <w:lang w:val="en-US"/>
        </w:rPr>
        <w:t xml:space="preserve">theory of inner hearing (2007), and questions to what extent, in this context, one’s inner hearing might relate to </w:t>
      </w:r>
      <w:r>
        <w:rPr>
          <w:rFonts w:ascii="Times New Roman" w:hAnsi="Times New Roman" w:cs="Times New Roman"/>
          <w:i/>
          <w:iCs/>
          <w:color w:val="000000"/>
          <w:lang w:val="en-US"/>
        </w:rPr>
        <w:t>inner-visual learning</w:t>
      </w:r>
      <w:r>
        <w:rPr>
          <w:rFonts w:ascii="Times New Roman" w:hAnsi="Times New Roman" w:cs="Times New Roman"/>
          <w:color w:val="000000"/>
          <w:lang w:val="en-US"/>
        </w:rPr>
        <w:t xml:space="preserve">, or not; moreover, the iAKPM aims to carefully consider Thwaites’ (2014) and Lines’ (2009) positioning in regards to the uses of </w:t>
      </w:r>
      <w:r>
        <w:rPr>
          <w:rFonts w:ascii="Times New Roman" w:hAnsi="Times New Roman" w:cs="Times New Roman"/>
          <w:i/>
          <w:iCs/>
          <w:color w:val="000000"/>
          <w:lang w:val="en-US"/>
        </w:rPr>
        <w:t xml:space="preserve">technology </w:t>
      </w:r>
      <w:r>
        <w:rPr>
          <w:rFonts w:ascii="Times New Roman" w:hAnsi="Times New Roman" w:cs="Times New Roman"/>
          <w:color w:val="000000"/>
          <w:lang w:val="en-US"/>
        </w:rPr>
        <w:t xml:space="preserve">and </w:t>
      </w:r>
      <w:r>
        <w:rPr>
          <w:rFonts w:ascii="Times New Roman" w:hAnsi="Times New Roman" w:cs="Times New Roman"/>
          <w:i/>
          <w:iCs/>
          <w:color w:val="000000"/>
          <w:lang w:val="en-US"/>
        </w:rPr>
        <w:t xml:space="preserve">informal learning </w:t>
      </w:r>
      <w:r>
        <w:rPr>
          <w:rFonts w:ascii="Times New Roman" w:hAnsi="Times New Roman" w:cs="Times New Roman"/>
          <w:color w:val="000000"/>
          <w:lang w:val="en-US"/>
        </w:rPr>
        <w:t xml:space="preserve">in the music lesson; and lastly, the manual aims to assist learning there where the </w:t>
      </w:r>
      <w:r>
        <w:rPr>
          <w:rFonts w:ascii="Times New Roman" w:hAnsi="Times New Roman" w:cs="Times New Roman"/>
          <w:i/>
          <w:iCs/>
          <w:color w:val="000000"/>
          <w:lang w:val="en-US"/>
        </w:rPr>
        <w:t xml:space="preserve">MusiBraille </w:t>
      </w:r>
      <w:r>
        <w:rPr>
          <w:rFonts w:ascii="Times New Roman" w:hAnsi="Times New Roman" w:cs="Times New Roman"/>
          <w:color w:val="000000"/>
          <w:lang w:val="en-US"/>
        </w:rPr>
        <w:t xml:space="preserve">software or </w:t>
      </w:r>
      <w:r>
        <w:rPr>
          <w:rFonts w:ascii="Times New Roman" w:hAnsi="Times New Roman" w:cs="Times New Roman"/>
          <w:i/>
          <w:iCs/>
          <w:color w:val="000000"/>
          <w:lang w:val="en-US"/>
        </w:rPr>
        <w:t xml:space="preserve">Braille </w:t>
      </w:r>
      <w:r>
        <w:rPr>
          <w:rFonts w:ascii="Times New Roman" w:hAnsi="Times New Roman" w:cs="Times New Roman"/>
          <w:color w:val="000000"/>
          <w:lang w:val="en-US"/>
        </w:rPr>
        <w:t xml:space="preserve">resources may not (Borges &amp; Tomé, 2014). </w:t>
      </w:r>
    </w:p>
    <w:p w14:paraId="50EC9D34" w14:textId="77777777" w:rsidR="006E24E3" w:rsidRDefault="006E24E3" w:rsidP="006E24E3">
      <w:pPr>
        <w:autoSpaceDE w:val="0"/>
        <w:autoSpaceDN w:val="0"/>
        <w:adjustRightInd w:val="0"/>
        <w:spacing w:after="240"/>
        <w:rPr>
          <w:rFonts w:ascii="Times New Roman" w:hAnsi="Times New Roman" w:cs="Times New Roman"/>
          <w:color w:val="000000"/>
          <w:lang w:val="en-US"/>
        </w:rPr>
      </w:pPr>
    </w:p>
    <w:p w14:paraId="2057C4F6"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lastRenderedPageBreak/>
        <w:t>Peter Adams (University of Otago)</w:t>
      </w:r>
    </w:p>
    <w:p w14:paraId="622BC883" w14:textId="77777777" w:rsidR="006E24E3" w:rsidRDefault="006E24E3" w:rsidP="006E24E3">
      <w:pPr>
        <w:autoSpaceDE w:val="0"/>
        <w:autoSpaceDN w:val="0"/>
        <w:adjustRightInd w:val="0"/>
        <w:ind w:right="-720"/>
        <w:rPr>
          <w:rFonts w:ascii="Times New Roman" w:hAnsi="Times New Roman" w:cs="Times New Roman"/>
          <w:b/>
          <w:bCs/>
          <w:color w:val="000000"/>
          <w:lang w:val="en-US"/>
        </w:rPr>
      </w:pPr>
      <w:r>
        <w:rPr>
          <w:rFonts w:ascii="Times New Roman" w:hAnsi="Times New Roman" w:cs="Times New Roman"/>
          <w:b/>
          <w:bCs/>
          <w:color w:val="000000"/>
          <w:lang w:val="en-US"/>
        </w:rPr>
        <w:t>Tristan and Te Weka, intersections between time, place and styles in a new orchestral composition</w:t>
      </w:r>
    </w:p>
    <w:p w14:paraId="44B83DCE" w14:textId="77777777" w:rsidR="006E24E3" w:rsidRDefault="006E24E3" w:rsidP="006E24E3">
      <w:pPr>
        <w:autoSpaceDE w:val="0"/>
        <w:autoSpaceDN w:val="0"/>
        <w:adjustRightInd w:val="0"/>
        <w:ind w:right="-720"/>
        <w:rPr>
          <w:rFonts w:ascii="Times New Roman" w:hAnsi="Times New Roman" w:cs="Times New Roman"/>
          <w:color w:val="000000"/>
          <w:lang w:val="en-US"/>
        </w:rPr>
      </w:pPr>
    </w:p>
    <w:p w14:paraId="6B27D71C" w14:textId="77777777" w:rsidR="006E24E3" w:rsidRDefault="006E24E3" w:rsidP="006E24E3">
      <w:pPr>
        <w:autoSpaceDE w:val="0"/>
        <w:autoSpaceDN w:val="0"/>
        <w:adjustRightInd w:val="0"/>
        <w:ind w:right="-720"/>
        <w:rPr>
          <w:rFonts w:ascii="Times New Roman" w:hAnsi="Times New Roman" w:cs="Times New Roman"/>
          <w:i/>
          <w:iCs/>
          <w:color w:val="000000"/>
          <w:lang w:val="en-US"/>
        </w:rPr>
      </w:pPr>
      <w:r>
        <w:rPr>
          <w:rFonts w:ascii="Times New Roman" w:hAnsi="Times New Roman" w:cs="Times New Roman"/>
          <w:color w:val="000000"/>
          <w:lang w:val="en-US"/>
        </w:rPr>
        <w:t xml:space="preserve">In July of this year the Dunedin Symphony Orchestra conducted by Tecwyn Evans premiered a new orchestral work of mine: </w:t>
      </w:r>
      <w:r>
        <w:rPr>
          <w:rFonts w:ascii="Times New Roman" w:hAnsi="Times New Roman" w:cs="Times New Roman"/>
          <w:i/>
          <w:iCs/>
          <w:color w:val="000000"/>
          <w:lang w:val="en-US"/>
        </w:rPr>
        <w:t xml:space="preserve">Huriawa: prelude and variations for orchestra. </w:t>
      </w:r>
      <w:r>
        <w:rPr>
          <w:rFonts w:ascii="Times New Roman" w:hAnsi="Times New Roman" w:cs="Times New Roman"/>
          <w:color w:val="000000"/>
          <w:lang w:val="en-US"/>
        </w:rPr>
        <w:t xml:space="preserve">The work takes inspiration from the setting and myths of the Ngai Tahu Huriawa Pa on the Katritane peninsula, and explores the resonances some of the myths have with the Tristan and Isolde story and Wagner’s famous prelude with its yearning chord progression. The ‘prelude’ in this new piece of mine is really Wagner’s, re-contextualized into a fast, violent, tumultuous music. Alongside my own mixed-modal language, I use passages of pseudo-Wagnerian pastiche – as well as some actual Wagner quotes – and I also draw upon my wind and brass band background in certain approaches to scoring and in the virtuosic technical writing. </w:t>
      </w:r>
    </w:p>
    <w:p w14:paraId="72742DC0" w14:textId="77777777" w:rsidR="006E24E3" w:rsidRDefault="006E24E3" w:rsidP="006E24E3">
      <w:pPr>
        <w:autoSpaceDE w:val="0"/>
        <w:autoSpaceDN w:val="0"/>
        <w:adjustRightInd w:val="0"/>
        <w:ind w:right="-720"/>
        <w:rPr>
          <w:rFonts w:ascii="Times New Roman" w:hAnsi="Times New Roman" w:cs="Times New Roman"/>
          <w:color w:val="000000"/>
          <w:lang w:val="en-US"/>
        </w:rPr>
      </w:pPr>
    </w:p>
    <w:p w14:paraId="6E0C2432" w14:textId="77777777" w:rsidR="006E24E3" w:rsidRDefault="006E24E3" w:rsidP="006E24E3">
      <w:pPr>
        <w:autoSpaceDE w:val="0"/>
        <w:autoSpaceDN w:val="0"/>
        <w:adjustRightInd w:val="0"/>
        <w:ind w:right="-720"/>
        <w:rPr>
          <w:rFonts w:ascii="Times New Roman" w:hAnsi="Times New Roman" w:cs="Times New Roman"/>
          <w:color w:val="000000"/>
          <w:lang w:val="en-US"/>
        </w:rPr>
      </w:pPr>
      <w:r>
        <w:rPr>
          <w:rFonts w:ascii="Times New Roman" w:hAnsi="Times New Roman" w:cs="Times New Roman"/>
          <w:color w:val="000000"/>
          <w:lang w:val="en-US"/>
        </w:rPr>
        <w:t>My talk looks at these narrative and musical intersections and the synthesising of these diverse elements into a new orchestral piece. It explores how these differences come together to provide the audience with a deeper web of associations to draw upon in their listening experience. Some recorded extracts will provide illustration of these points.</w:t>
      </w:r>
    </w:p>
    <w:p w14:paraId="62D57F55" w14:textId="77777777" w:rsidR="006E24E3" w:rsidRDefault="006E24E3" w:rsidP="006E24E3">
      <w:pPr>
        <w:autoSpaceDE w:val="0"/>
        <w:autoSpaceDN w:val="0"/>
        <w:adjustRightInd w:val="0"/>
        <w:spacing w:after="240"/>
        <w:rPr>
          <w:rFonts w:ascii="Times New Roman" w:hAnsi="Times New Roman" w:cs="Times New Roman"/>
          <w:color w:val="000000"/>
          <w:lang w:val="en-US"/>
        </w:rPr>
      </w:pPr>
    </w:p>
    <w:p w14:paraId="3382D2BF"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Erin Atchison (Independent Scholar)</w:t>
      </w:r>
    </w:p>
    <w:p w14:paraId="3CDBAE52" w14:textId="77777777" w:rsidR="006E24E3" w:rsidRDefault="006E24E3" w:rsidP="006E24E3">
      <w:pPr>
        <w:autoSpaceDE w:val="0"/>
        <w:autoSpaceDN w:val="0"/>
        <w:adjustRightInd w:val="0"/>
        <w:spacing w:after="240"/>
        <w:rPr>
          <w:rFonts w:ascii="Times New Roman" w:hAnsi="Times New Roman" w:cs="Times New Roman"/>
          <w:b/>
          <w:bCs/>
          <w:color w:val="000000"/>
          <w:lang w:val="en-US"/>
        </w:rPr>
      </w:pPr>
      <w:r>
        <w:rPr>
          <w:rFonts w:ascii="Times New Roman" w:hAnsi="Times New Roman" w:cs="Times New Roman"/>
          <w:b/>
          <w:bCs/>
          <w:color w:val="000000"/>
          <w:lang w:val="en-US"/>
        </w:rPr>
        <w:t xml:space="preserve">Chopin and Chopin: Repertoire and performance in </w:t>
      </w:r>
      <w:r>
        <w:rPr>
          <w:rFonts w:ascii="Times New Roman" w:hAnsi="Times New Roman" w:cs="Times New Roman"/>
          <w:b/>
          <w:bCs/>
          <w:i/>
          <w:iCs/>
          <w:color w:val="000000"/>
          <w:lang w:val="en-US"/>
        </w:rPr>
        <w:t xml:space="preserve">The Awakening </w:t>
      </w:r>
      <w:r>
        <w:rPr>
          <w:rFonts w:ascii="Times New Roman" w:hAnsi="Times New Roman" w:cs="Times New Roman"/>
          <w:b/>
          <w:bCs/>
          <w:color w:val="000000"/>
          <w:lang w:val="en-US"/>
        </w:rPr>
        <w:t xml:space="preserve">(1899) </w:t>
      </w:r>
    </w:p>
    <w:p w14:paraId="52BB5DD3"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 xml:space="preserve">When specific pieces of music appear in the pages of literature, broad contextual conclusions can often be enough to satisfy the ‘interdisciplinary’ approach to analysis, but the music in some novels demands a more thorough musicological reading. Kate Chopin’s </w:t>
      </w:r>
      <w:r>
        <w:rPr>
          <w:rFonts w:ascii="Times New Roman" w:hAnsi="Times New Roman" w:cs="Times New Roman"/>
          <w:i/>
          <w:iCs/>
          <w:color w:val="000000"/>
          <w:lang w:val="en-US"/>
        </w:rPr>
        <w:t xml:space="preserve">The Awakening </w:t>
      </w:r>
      <w:r>
        <w:rPr>
          <w:rFonts w:ascii="Times New Roman" w:hAnsi="Times New Roman" w:cs="Times New Roman"/>
          <w:color w:val="000000"/>
          <w:lang w:val="en-US"/>
        </w:rPr>
        <w:t xml:space="preserve">(1899) is one such example where music, specifically a prelude by Frédéric Chopin, awakens the protagonist Edna Pontellier’s readiness ‘to take an impress of the abiding truth’—a truth tied up in her dissatisfaction with her role as wife and mother, and a longing to live like an artist. The musicality of Kate Chopin’s writing is an established principle of American literary scholarship, but there is still scope to both extend interdisciplinary inquiry into </w:t>
      </w:r>
      <w:r>
        <w:rPr>
          <w:rFonts w:ascii="Times New Roman" w:hAnsi="Times New Roman" w:cs="Times New Roman"/>
          <w:i/>
          <w:iCs/>
          <w:color w:val="000000"/>
          <w:lang w:val="en-US"/>
        </w:rPr>
        <w:t xml:space="preserve">The Awakening </w:t>
      </w:r>
      <w:r>
        <w:rPr>
          <w:rFonts w:ascii="Times New Roman" w:hAnsi="Times New Roman" w:cs="Times New Roman"/>
          <w:color w:val="000000"/>
          <w:lang w:val="en-US"/>
        </w:rPr>
        <w:t xml:space="preserve">and to acknowledge the need for scholarly balance between musical specificity and the thematic demands of the literary text. By using Lawrence Kramer’s musicological principle that works of music have both discursive and volatile meaning, this paper analyses the significance of Chopin’s music in the novel, and argues that repertoire and performance have far-reaching consequences for how we read Kate Chopin’s depiction of late-nineteenth-century artistry amongst women. More than simply an internal signature of the author, or a response to the potentially degenerative influence of Romantic music, Frédéric Chopin’s complex gendered reception in his own lifetime, and the myths surrounding his music in the late nineteenth century, contribute significantly to the thematic complexity of </w:t>
      </w:r>
      <w:r>
        <w:rPr>
          <w:rFonts w:ascii="Times New Roman" w:hAnsi="Times New Roman" w:cs="Times New Roman"/>
          <w:i/>
          <w:iCs/>
          <w:color w:val="000000"/>
          <w:lang w:val="en-US"/>
        </w:rPr>
        <w:t>The Awakening</w:t>
      </w:r>
      <w:r>
        <w:rPr>
          <w:rFonts w:ascii="Times New Roman" w:hAnsi="Times New Roman" w:cs="Times New Roman"/>
          <w:color w:val="000000"/>
          <w:lang w:val="en-US"/>
        </w:rPr>
        <w:t xml:space="preserve">. </w:t>
      </w:r>
    </w:p>
    <w:p w14:paraId="790B3FEA" w14:textId="77777777" w:rsidR="006E24E3" w:rsidRDefault="006E24E3" w:rsidP="006E24E3">
      <w:pPr>
        <w:autoSpaceDE w:val="0"/>
        <w:autoSpaceDN w:val="0"/>
        <w:adjustRightInd w:val="0"/>
        <w:rPr>
          <w:rFonts w:ascii="Times New Roman" w:hAnsi="Times New Roman" w:cs="Times New Roman"/>
          <w:color w:val="000000"/>
          <w:lang w:val="en-US"/>
        </w:rPr>
      </w:pPr>
    </w:p>
    <w:p w14:paraId="3F9FF329" w14:textId="77777777" w:rsidR="006E24E3" w:rsidRDefault="006E24E3" w:rsidP="006E24E3">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Alison Blair (University of Otago)</w:t>
      </w:r>
    </w:p>
    <w:p w14:paraId="76404F2C" w14:textId="77777777" w:rsidR="006E24E3" w:rsidRDefault="006E24E3" w:rsidP="006E24E3">
      <w:pPr>
        <w:autoSpaceDE w:val="0"/>
        <w:autoSpaceDN w:val="0"/>
        <w:adjustRightInd w:val="0"/>
        <w:rPr>
          <w:rFonts w:ascii="Times New Roman" w:hAnsi="Times New Roman" w:cs="Times New Roman"/>
          <w:color w:val="000000"/>
          <w:lang w:val="en-US"/>
        </w:rPr>
      </w:pPr>
    </w:p>
    <w:p w14:paraId="1C2A3EAD" w14:textId="77777777" w:rsidR="006E24E3" w:rsidRDefault="006E24E3" w:rsidP="006E24E3">
      <w:pPr>
        <w:autoSpaceDE w:val="0"/>
        <w:autoSpaceDN w:val="0"/>
        <w:adjustRightInd w:val="0"/>
        <w:rPr>
          <w:rFonts w:ascii="Times New Roman" w:hAnsi="Times New Roman" w:cs="Times New Roman"/>
          <w:b/>
          <w:bCs/>
          <w:color w:val="000000"/>
          <w:lang w:val="en-US"/>
        </w:rPr>
      </w:pPr>
      <w:r>
        <w:rPr>
          <w:rFonts w:ascii="Times New Roman" w:hAnsi="Times New Roman" w:cs="Times New Roman"/>
          <w:b/>
          <w:bCs/>
          <w:color w:val="000000"/>
          <w:lang w:val="en-US"/>
        </w:rPr>
        <w:t>Block Buster! The Sweet and the politics of laughter in 1970s British glam rock</w:t>
      </w:r>
    </w:p>
    <w:p w14:paraId="1BB337B6" w14:textId="77777777" w:rsidR="006E24E3" w:rsidRDefault="006E24E3" w:rsidP="006E24E3">
      <w:pPr>
        <w:autoSpaceDE w:val="0"/>
        <w:autoSpaceDN w:val="0"/>
        <w:adjustRightInd w:val="0"/>
        <w:rPr>
          <w:rFonts w:ascii="Times New Roman" w:hAnsi="Times New Roman" w:cs="Times New Roman"/>
          <w:color w:val="000000"/>
          <w:lang w:val="en-US"/>
        </w:rPr>
      </w:pPr>
    </w:p>
    <w:p w14:paraId="456CF1D2"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 xml:space="preserve">My research explores British glam rock as a carnivalesque genre that was distinctive for its visual, gender-defying performances. Bakhtin scholars have debated whether the </w:t>
      </w:r>
      <w:r>
        <w:rPr>
          <w:rFonts w:ascii="Times New Roman" w:hAnsi="Times New Roman" w:cs="Times New Roman"/>
          <w:color w:val="000000"/>
          <w:lang w:val="en-US"/>
        </w:rPr>
        <w:lastRenderedPageBreak/>
        <w:t xml:space="preserve">carnivalesque might be considered either radical or reactionary, and this depends on whether one views the carnivalesque as being radical only within the period of carnival itself, or whether it has any lasting ideological effects. Certainly, if we view ‘high glam’ artists such as David Bowie as effecting radical change in terms of gender and sexual identity, it is tempting to view glam rock as a progressive genre in and of itself. However, viewing the gender performances of popular ‘low glam’ band The Sweet, we find something more ideologically ‘safe’ at work. That is, the band’s comedic representation of androgyny neutralises its otherwise radical potential – the ‘politics of laughter’ operating within a hegemonic framework that privileges both masculinity and heterosexuality. We also see this at work in popular British comedies of the day, and as such, I argue that The Sweet’s performances are representative of wider cultural norms in 1970s Britain. In relation to this, I consider the band’s </w:t>
      </w:r>
      <w:r>
        <w:rPr>
          <w:rFonts w:ascii="Times New Roman" w:hAnsi="Times New Roman" w:cs="Times New Roman"/>
          <w:i/>
          <w:iCs/>
          <w:color w:val="000000"/>
          <w:lang w:val="en-US"/>
        </w:rPr>
        <w:t xml:space="preserve">Top of the Pops </w:t>
      </w:r>
      <w:r>
        <w:rPr>
          <w:rFonts w:ascii="Times New Roman" w:hAnsi="Times New Roman" w:cs="Times New Roman"/>
          <w:color w:val="000000"/>
          <w:lang w:val="en-US"/>
        </w:rPr>
        <w:t xml:space="preserve">performances of ‘Wig Wam Bam’ (1972) and ‘Block Buster!’ (1973) – also discussing the latter’s dialogue with popular comedic representations of World War II. Taking all of this into account, I consider the ways that, despite the band’s non-normative stage appearance, The Sweet maintained an ideologically 'safe space' for a primarily mainstream mass audience. </w:t>
      </w:r>
    </w:p>
    <w:p w14:paraId="7F85E1AC" w14:textId="77777777" w:rsidR="006E24E3" w:rsidRDefault="006E24E3" w:rsidP="006E24E3">
      <w:pPr>
        <w:autoSpaceDE w:val="0"/>
        <w:autoSpaceDN w:val="0"/>
        <w:adjustRightInd w:val="0"/>
        <w:spacing w:after="240"/>
        <w:rPr>
          <w:rFonts w:ascii="Times New Roman" w:hAnsi="Times New Roman" w:cs="Times New Roman"/>
          <w:color w:val="000000"/>
          <w:lang w:val="en-US"/>
        </w:rPr>
      </w:pPr>
    </w:p>
    <w:p w14:paraId="4E2F8243" w14:textId="77777777" w:rsidR="006E24E3" w:rsidRDefault="006E24E3" w:rsidP="006E24E3">
      <w:pPr>
        <w:autoSpaceDE w:val="0"/>
        <w:autoSpaceDN w:val="0"/>
        <w:adjustRightInd w:val="0"/>
        <w:rPr>
          <w:rFonts w:ascii="Times New Roman" w:hAnsi="Times New Roman" w:cs="Times New Roman"/>
          <w:color w:val="000000"/>
          <w:lang w:val="en-US"/>
        </w:rPr>
      </w:pPr>
    </w:p>
    <w:p w14:paraId="0FA52B12" w14:textId="77777777" w:rsidR="006E24E3" w:rsidRDefault="006E24E3" w:rsidP="006E24E3">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Gregory Camp (University of Auckland)</w:t>
      </w:r>
    </w:p>
    <w:p w14:paraId="4E720623" w14:textId="77777777" w:rsidR="006E24E3" w:rsidRDefault="006E24E3" w:rsidP="006E24E3">
      <w:pPr>
        <w:autoSpaceDE w:val="0"/>
        <w:autoSpaceDN w:val="0"/>
        <w:adjustRightInd w:val="0"/>
        <w:rPr>
          <w:rFonts w:ascii="Times New Roman" w:hAnsi="Times New Roman" w:cs="Times New Roman"/>
          <w:color w:val="000000"/>
          <w:lang w:val="en-US"/>
        </w:rPr>
      </w:pPr>
    </w:p>
    <w:p w14:paraId="07625A30" w14:textId="77777777" w:rsidR="006E24E3" w:rsidRDefault="006E24E3" w:rsidP="006E24E3">
      <w:pPr>
        <w:autoSpaceDE w:val="0"/>
        <w:autoSpaceDN w:val="0"/>
        <w:adjustRightInd w:val="0"/>
        <w:spacing w:after="240"/>
        <w:rPr>
          <w:rFonts w:ascii="Times New Roman" w:hAnsi="Times New Roman" w:cs="Times New Roman"/>
          <w:b/>
          <w:bCs/>
          <w:color w:val="000000"/>
          <w:lang w:val="en-US"/>
        </w:rPr>
      </w:pPr>
      <w:r>
        <w:rPr>
          <w:rFonts w:ascii="Times New Roman" w:hAnsi="Times New Roman" w:cs="Times New Roman"/>
          <w:b/>
          <w:bCs/>
          <w:color w:val="000000"/>
          <w:lang w:val="en-US"/>
        </w:rPr>
        <w:t xml:space="preserve">Musical Dialectics in the Films of Douglas Sirk and Frank Skinner </w:t>
      </w:r>
    </w:p>
    <w:p w14:paraId="632AA55F"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Douglas Sirk, the quintessential director of 1950s melodramas or “women’s pictures,” had a little- studied long term collaboration with Universal Studios contract composer Frank Skinner.</w:t>
      </w:r>
      <w:r>
        <w:rPr>
          <w:rFonts w:ascii="MS Mincho" w:eastAsia="MS Mincho" w:hAnsi="MS Mincho" w:cs="MS Mincho" w:hint="eastAsia"/>
          <w:color w:val="000000"/>
          <w:lang w:val="en-US"/>
        </w:rPr>
        <w:t> </w:t>
      </w:r>
      <w:r>
        <w:rPr>
          <w:rFonts w:ascii="Times New Roman" w:hAnsi="Times New Roman" w:cs="Times New Roman"/>
          <w:color w:val="000000"/>
          <w:lang w:val="en-US"/>
        </w:rPr>
        <w:t xml:space="preserve">Sirk’s melodramas form one of the most discussed, described, and theorized corpora in mid-century Hollywood cinema, second only perhaps to Alfred Hitchcock’s films of the late 1950s-early 1960s. The melodramas have been approached from many of twentieth-century film theory’s most popular standpoints: auteur-structuralism, Marxist dialectics, feminism, psychoanalysis, audience studies, and genre criticism being the most notable, many critics also placing multiple standpoints in constructive dialogue with each other. None of these studies, however, focus on Sirk’s use of music. All of his major 1950s films have scores by Skinner, yet this director-composer collaboration has received almost no attention in either the scholarly or journalistic literature. When the music is mentioned, it is usually only in passing, as yet another element of excess akin to other aspects of Sirk’s mise-en-scène like color and costume, or worse, the music is critiqued as over-determined hackwork that adds little to the films it accompanies. Through close audio-viewing, this paper will argue against this reductive view of the scores of such films as </w:t>
      </w:r>
      <w:r>
        <w:rPr>
          <w:rFonts w:ascii="Times New Roman" w:hAnsi="Times New Roman" w:cs="Times New Roman"/>
          <w:i/>
          <w:iCs/>
          <w:color w:val="000000"/>
          <w:lang w:val="en-US"/>
        </w:rPr>
        <w:t xml:space="preserve">All That Heaven Allows </w:t>
      </w:r>
      <w:r>
        <w:rPr>
          <w:rFonts w:ascii="Times New Roman" w:hAnsi="Times New Roman" w:cs="Times New Roman"/>
          <w:color w:val="000000"/>
          <w:lang w:val="en-US"/>
        </w:rPr>
        <w:t xml:space="preserve">(1955), </w:t>
      </w:r>
      <w:r>
        <w:rPr>
          <w:rFonts w:ascii="Times New Roman" w:hAnsi="Times New Roman" w:cs="Times New Roman"/>
          <w:i/>
          <w:iCs/>
          <w:color w:val="000000"/>
          <w:lang w:val="en-US"/>
        </w:rPr>
        <w:t xml:space="preserve">Written on the Wind </w:t>
      </w:r>
      <w:r>
        <w:rPr>
          <w:rFonts w:ascii="Times New Roman" w:hAnsi="Times New Roman" w:cs="Times New Roman"/>
          <w:color w:val="000000"/>
          <w:lang w:val="en-US"/>
        </w:rPr>
        <w:t xml:space="preserve">(1956), and </w:t>
      </w:r>
      <w:r>
        <w:rPr>
          <w:rFonts w:ascii="Times New Roman" w:hAnsi="Times New Roman" w:cs="Times New Roman"/>
          <w:i/>
          <w:iCs/>
          <w:color w:val="000000"/>
          <w:lang w:val="en-US"/>
        </w:rPr>
        <w:t xml:space="preserve">Imitation of Life </w:t>
      </w:r>
      <w:r>
        <w:rPr>
          <w:rFonts w:ascii="Times New Roman" w:hAnsi="Times New Roman" w:cs="Times New Roman"/>
          <w:color w:val="000000"/>
          <w:lang w:val="en-US"/>
        </w:rPr>
        <w:t xml:space="preserve">(1959). Skinner provides varied musical tapestries that illustrate the films’ performances and support Sirk’s alleged Brechtian project of distanciation. Skinner juxtaposes arrangements of well-known nineteenth-century music by the likes of Beethoven, Chopin, Liszt, and Brahms with his own material as well as with contemporary popular music (such as Victor Young’s title song for </w:t>
      </w:r>
      <w:r>
        <w:rPr>
          <w:rFonts w:ascii="Times New Roman" w:hAnsi="Times New Roman" w:cs="Times New Roman"/>
          <w:i/>
          <w:iCs/>
          <w:color w:val="000000"/>
          <w:lang w:val="en-US"/>
        </w:rPr>
        <w:t>Written on the Wind</w:t>
      </w:r>
      <w:r>
        <w:rPr>
          <w:rFonts w:ascii="Times New Roman" w:hAnsi="Times New Roman" w:cs="Times New Roman"/>
          <w:color w:val="000000"/>
          <w:lang w:val="en-US"/>
        </w:rPr>
        <w:t>), creating a constant musical dialectic akin to Sirk’s other dialectical oppositions of upper/lower class, man/woman, and urban/rural. Far from merely gilding the lily, Skinner’s music participates fully in Sirk’s broader goal of interrogating 1950s society.</w:t>
      </w:r>
    </w:p>
    <w:p w14:paraId="761727B7" w14:textId="77777777" w:rsidR="006E24E3" w:rsidRDefault="006E24E3" w:rsidP="006E24E3">
      <w:pPr>
        <w:autoSpaceDE w:val="0"/>
        <w:autoSpaceDN w:val="0"/>
        <w:adjustRightInd w:val="0"/>
        <w:spacing w:after="240"/>
        <w:rPr>
          <w:rFonts w:ascii="Times New Roman" w:hAnsi="Times New Roman" w:cs="Times New Roman"/>
          <w:color w:val="000000"/>
          <w:lang w:val="en-US"/>
        </w:rPr>
      </w:pPr>
    </w:p>
    <w:p w14:paraId="715BA17F"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Corrina Connor (Victoria University Wellington)</w:t>
      </w:r>
    </w:p>
    <w:p w14:paraId="634F7574" w14:textId="77777777" w:rsidR="006E24E3" w:rsidRDefault="006E24E3" w:rsidP="006E24E3">
      <w:pPr>
        <w:autoSpaceDE w:val="0"/>
        <w:autoSpaceDN w:val="0"/>
        <w:adjustRightInd w:val="0"/>
        <w:spacing w:after="240"/>
        <w:rPr>
          <w:rFonts w:ascii="Times New Roman" w:hAnsi="Times New Roman" w:cs="Times New Roman"/>
          <w:b/>
          <w:bCs/>
          <w:color w:val="000000"/>
          <w:lang w:val="en-US"/>
        </w:rPr>
      </w:pPr>
      <w:r>
        <w:rPr>
          <w:rFonts w:ascii="Times New Roman" w:hAnsi="Times New Roman" w:cs="Times New Roman"/>
          <w:b/>
          <w:bCs/>
          <w:color w:val="000000"/>
          <w:lang w:val="en-US"/>
        </w:rPr>
        <w:lastRenderedPageBreak/>
        <w:t xml:space="preserve">‘Eun lübör Körl’ with impeccable knees: critical priorities in the early reception of Prince Orlofski </w:t>
      </w:r>
    </w:p>
    <w:p w14:paraId="7A59C7C4"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 xml:space="preserve">Recent scholarship concerning gender in operatic </w:t>
      </w:r>
      <w:r>
        <w:rPr>
          <w:rFonts w:ascii="Times New Roman" w:hAnsi="Times New Roman" w:cs="Times New Roman"/>
          <w:i/>
          <w:iCs/>
          <w:color w:val="000000"/>
          <w:lang w:val="en-US"/>
        </w:rPr>
        <w:t xml:space="preserve">travesti </w:t>
      </w:r>
      <w:r>
        <w:rPr>
          <w:rFonts w:ascii="Times New Roman" w:hAnsi="Times New Roman" w:cs="Times New Roman"/>
          <w:color w:val="000000"/>
          <w:lang w:val="en-US"/>
        </w:rPr>
        <w:t xml:space="preserve">roles – including Orlofski in </w:t>
      </w:r>
      <w:r>
        <w:rPr>
          <w:rFonts w:ascii="Times New Roman" w:hAnsi="Times New Roman" w:cs="Times New Roman"/>
          <w:i/>
          <w:iCs/>
          <w:color w:val="000000"/>
          <w:lang w:val="en-US"/>
        </w:rPr>
        <w:t xml:space="preserve">Die Fledermaus </w:t>
      </w:r>
      <w:r>
        <w:rPr>
          <w:rFonts w:ascii="Times New Roman" w:hAnsi="Times New Roman" w:cs="Times New Roman"/>
          <w:color w:val="000000"/>
          <w:lang w:val="en-US"/>
        </w:rPr>
        <w:t xml:space="preserve">– has emphasised the significance of masculinity and gender ambiguity in these roles, often suggesting that performing Orlofski offers a form of empowerment or liberation to the performer and onlooker alike. These models foreground the gender subversion and ambivalence of Orlofski, particularly in performances by late-twentieth-century interpreters including Anne Sofie von Otter, Brigitte Fassbaender, and Frederica von Stade. </w:t>
      </w:r>
    </w:p>
    <w:p w14:paraId="6151A83B"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 xml:space="preserve">My paper proposes that these scholarly responses to Orlofski are critical phenomena of the twentieth and early twenty-first centuries. Instead, I explore the reception of Orlofski in late nineteenth-century Vienna, arguing that in this context the ‘masculinity’ of Orlofski was of lesser importance than the performer’s capacity to beguile the eyes and ears of critics and audiences. Making connections between my discussion of critical responses to Irma Nittinger, Lola Beeth, and Irene Abendroth’s performances at the Theater an der Wien and Hofoper, and research in art, theatre, and dance history illustrates parallels between late nineteenth-century consumers of art and consumers of operetta. These parallels further emphasise my hypothesis that between 1875 and 1900 Orlofski’s presentation of masculine verisimilitude was less significant than the appeal of the woman inside the costume. My approach offers more attention to some of the first women to perform this role at the Theater an der Wien and Hofoper, while also demonstrating the value of using interdisciplinary intersections to throw new light on well- known operatic characters. </w:t>
      </w:r>
    </w:p>
    <w:p w14:paraId="14AFCD5B" w14:textId="77777777" w:rsidR="006E24E3" w:rsidRDefault="006E24E3" w:rsidP="006E24E3">
      <w:pPr>
        <w:autoSpaceDE w:val="0"/>
        <w:autoSpaceDN w:val="0"/>
        <w:adjustRightInd w:val="0"/>
        <w:spacing w:after="240"/>
        <w:rPr>
          <w:rFonts w:ascii="Times New Roman" w:hAnsi="Times New Roman" w:cs="Times New Roman"/>
          <w:color w:val="000000"/>
          <w:lang w:val="en-US"/>
        </w:rPr>
      </w:pPr>
    </w:p>
    <w:p w14:paraId="3765E171" w14:textId="77777777" w:rsidR="006E24E3" w:rsidRDefault="006E24E3" w:rsidP="006E24E3">
      <w:pPr>
        <w:autoSpaceDE w:val="0"/>
        <w:autoSpaceDN w:val="0"/>
        <w:adjustRightInd w:val="0"/>
        <w:spacing w:after="240"/>
        <w:rPr>
          <w:rFonts w:ascii="Times New Roman" w:hAnsi="Times New Roman" w:cs="Times New Roman"/>
          <w:color w:val="000000"/>
          <w:lang w:val="en-US"/>
        </w:rPr>
      </w:pPr>
    </w:p>
    <w:p w14:paraId="5A868D88"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Kathryn B. Cox (Lake Forest College)</w:t>
      </w:r>
    </w:p>
    <w:p w14:paraId="76F0804E"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b/>
          <w:bCs/>
          <w:color w:val="000000"/>
          <w:lang w:val="en-US"/>
        </w:rPr>
        <w:t xml:space="preserve">“Turned On To Indian Music”: George Harrison’s </w:t>
      </w:r>
      <w:r>
        <w:rPr>
          <w:rFonts w:ascii="Times New Roman" w:hAnsi="Times New Roman" w:cs="Times New Roman"/>
          <w:i/>
          <w:iCs/>
          <w:color w:val="000000"/>
          <w:lang w:val="en-US"/>
        </w:rPr>
        <w:t xml:space="preserve">Wonderwall Music </w:t>
      </w:r>
      <w:r>
        <w:rPr>
          <w:rFonts w:ascii="Times New Roman" w:hAnsi="Times New Roman" w:cs="Times New Roman"/>
          <w:b/>
          <w:bCs/>
          <w:color w:val="000000"/>
          <w:lang w:val="en-US"/>
        </w:rPr>
        <w:t xml:space="preserve">(1968) and the Counterculture </w:t>
      </w:r>
    </w:p>
    <w:p w14:paraId="037731BE"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 xml:space="preserve">In October 1967, George Harrison began composing the soundtrack to the film </w:t>
      </w:r>
      <w:r>
        <w:rPr>
          <w:rFonts w:ascii="Times New Roman" w:hAnsi="Times New Roman" w:cs="Times New Roman"/>
          <w:i/>
          <w:iCs/>
          <w:color w:val="000000"/>
          <w:lang w:val="en-US"/>
        </w:rPr>
        <w:t xml:space="preserve">Wonderwall </w:t>
      </w:r>
      <w:r>
        <w:rPr>
          <w:rFonts w:ascii="Times New Roman" w:hAnsi="Times New Roman" w:cs="Times New Roman"/>
          <w:color w:val="000000"/>
          <w:lang w:val="en-US"/>
        </w:rPr>
        <w:t xml:space="preserve">(1968) in the hopes that through his work, ‘maybe a few hippies [would] get turned on to Indian music’ (Beatles, 2000). The resulting soundtrack, </w:t>
      </w:r>
      <w:r>
        <w:rPr>
          <w:rFonts w:ascii="Times New Roman" w:hAnsi="Times New Roman" w:cs="Times New Roman"/>
          <w:i/>
          <w:iCs/>
          <w:color w:val="000000"/>
          <w:lang w:val="en-US"/>
        </w:rPr>
        <w:t>Wonderwall Music</w:t>
      </w:r>
      <w:r>
        <w:rPr>
          <w:rFonts w:ascii="Times New Roman" w:hAnsi="Times New Roman" w:cs="Times New Roman"/>
          <w:color w:val="000000"/>
          <w:lang w:val="en-US"/>
        </w:rPr>
        <w:t xml:space="preserve">, lies at the intersection of popular music, film score, and Indian classical composition. It is a collection of tracks informed by the innovative studio techniques Harrison had experienced with the Beatles during the recording of </w:t>
      </w:r>
      <w:r>
        <w:rPr>
          <w:rFonts w:ascii="Times New Roman" w:hAnsi="Times New Roman" w:cs="Times New Roman"/>
          <w:i/>
          <w:iCs/>
          <w:color w:val="000000"/>
          <w:lang w:val="en-US"/>
        </w:rPr>
        <w:t xml:space="preserve">Sgt. Pepper’s Lonely Hearts Club Band </w:t>
      </w:r>
      <w:r>
        <w:rPr>
          <w:rFonts w:ascii="Times New Roman" w:hAnsi="Times New Roman" w:cs="Times New Roman"/>
          <w:color w:val="000000"/>
          <w:lang w:val="en-US"/>
        </w:rPr>
        <w:t xml:space="preserve">(1967), as well as heavily influenced by Indian classical music, which Harrison had been studying since 1965. Despite being the first album by a member of the Beatles completed outside the confines of the group, Harrison’s soundtrack has seen little scholarly attention. This is perhaps because of middling audience reception of the film, but this album proves to be a curious cultural artifact of the late 1960s Counterculture. </w:t>
      </w:r>
    </w:p>
    <w:p w14:paraId="0EBBEDD0"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i/>
          <w:iCs/>
          <w:color w:val="000000"/>
          <w:lang w:val="en-US"/>
        </w:rPr>
        <w:t xml:space="preserve">Wonderwall Music </w:t>
      </w:r>
      <w:r>
        <w:rPr>
          <w:rFonts w:ascii="Times New Roman" w:hAnsi="Times New Roman" w:cs="Times New Roman"/>
          <w:color w:val="000000"/>
          <w:lang w:val="en-US"/>
        </w:rPr>
        <w:t xml:space="preserve">reflects Harrison’s sustained interest in championing international musical dialogue, which became one of his greatest artistic legacies. By the 1960s, popular music was experiencing an increasingly globalized dialogue, albeit one that was often informed by exoticized perspectives, with results ranging cultural appreciation to cultural appropriation. Drawing from musicological studies by Shelia Whitely, David Reck, and Jonathan Bellman, and from studies on globalization by Ignacio Corona and Alejandro Madrid, this presentation </w:t>
      </w:r>
      <w:r>
        <w:rPr>
          <w:rFonts w:ascii="Times New Roman" w:hAnsi="Times New Roman" w:cs="Times New Roman"/>
          <w:color w:val="000000"/>
          <w:lang w:val="en-US"/>
        </w:rPr>
        <w:lastRenderedPageBreak/>
        <w:t xml:space="preserve">examines how Harrison’s compositions for </w:t>
      </w:r>
      <w:r>
        <w:rPr>
          <w:rFonts w:ascii="Times New Roman" w:hAnsi="Times New Roman" w:cs="Times New Roman"/>
          <w:i/>
          <w:iCs/>
          <w:color w:val="000000"/>
          <w:lang w:val="en-US"/>
        </w:rPr>
        <w:t xml:space="preserve">Wonderwall Music </w:t>
      </w:r>
      <w:r>
        <w:rPr>
          <w:rFonts w:ascii="Times New Roman" w:hAnsi="Times New Roman" w:cs="Times New Roman"/>
          <w:color w:val="000000"/>
          <w:lang w:val="en-US"/>
        </w:rPr>
        <w:t xml:space="preserve">alternately supported and challenged the dialogue between Western Counterculture and Indian classical music, revealing the intricacies of global cultural dialogue in 1968. </w:t>
      </w:r>
    </w:p>
    <w:p w14:paraId="5A9F0958" w14:textId="77777777" w:rsidR="006E24E3" w:rsidRDefault="006E24E3" w:rsidP="006E24E3">
      <w:pPr>
        <w:autoSpaceDE w:val="0"/>
        <w:autoSpaceDN w:val="0"/>
        <w:adjustRightInd w:val="0"/>
        <w:spacing w:after="240"/>
        <w:rPr>
          <w:rFonts w:ascii="Times New Roman" w:hAnsi="Times New Roman" w:cs="Times New Roman"/>
          <w:color w:val="000000"/>
          <w:lang w:val="en-US"/>
        </w:rPr>
      </w:pPr>
    </w:p>
    <w:p w14:paraId="22366B6F"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Mel Cross (Victoria University Wellington)</w:t>
      </w:r>
    </w:p>
    <w:p w14:paraId="1CC43B79" w14:textId="77777777" w:rsidR="006E24E3" w:rsidRDefault="006E24E3" w:rsidP="006E24E3">
      <w:pPr>
        <w:autoSpaceDE w:val="0"/>
        <w:autoSpaceDN w:val="0"/>
        <w:adjustRightInd w:val="0"/>
        <w:spacing w:after="240"/>
        <w:ind w:right="-720"/>
        <w:rPr>
          <w:rFonts w:ascii="Times New Roman" w:hAnsi="Times New Roman" w:cs="Times New Roman"/>
          <w:b/>
          <w:bCs/>
          <w:color w:val="000000"/>
          <w:lang w:val="en-US"/>
        </w:rPr>
      </w:pPr>
      <w:r>
        <w:rPr>
          <w:rFonts w:ascii="Times New Roman" w:hAnsi="Times New Roman" w:cs="Times New Roman"/>
          <w:b/>
          <w:bCs/>
          <w:color w:val="000000"/>
          <w:lang w:val="en-US"/>
        </w:rPr>
        <w:t>Seventy Māori Songs: an Intersection Between Mātauranga Māori and an Australian Archive</w:t>
      </w:r>
    </w:p>
    <w:p w14:paraId="2F2A42A3" w14:textId="77777777" w:rsidR="006E24E3" w:rsidRDefault="006E24E3" w:rsidP="006E24E3">
      <w:pPr>
        <w:autoSpaceDE w:val="0"/>
        <w:autoSpaceDN w:val="0"/>
        <w:adjustRightInd w:val="0"/>
        <w:spacing w:after="240"/>
        <w:ind w:right="-720"/>
        <w:rPr>
          <w:rFonts w:ascii="Times New Roman" w:hAnsi="Times New Roman" w:cs="Times New Roman"/>
          <w:color w:val="000000"/>
          <w:lang w:val="en-US"/>
        </w:rPr>
      </w:pPr>
      <w:r>
        <w:rPr>
          <w:rFonts w:ascii="Times New Roman" w:hAnsi="Times New Roman" w:cs="Times New Roman"/>
          <w:color w:val="000000"/>
          <w:lang w:val="en-US"/>
        </w:rPr>
        <w:t>Australasian composer Alfred Hill (1869–1960) collected Māori songs between c. 1896 and c. 1958. The majority of these are represented within his papers at the Mitchell Library at the State Library of New South Wales in Sydney as transcriptions, melodies with te reo Māori text and sketched piano accompaniments, or as worked through arrangements for voice and piano. It is clear that Hill’s collected Māori songs are examples of indigenous knowledge uplifted from their original cultural contexts and stored in a western archive. As such issues of indigenous access to and possible repatriation of this material must be considered as part of any major study of Hill’s Māori music collecting practices. Although their written form makes them atypical examples within the field of music studies (Gunderson and Lancefield 2018), access to and repatriation of archived written records about indigenous knowledge are discussed within the policies of New Zealand institutions, and in the academic literature in relation to the UN Declaration of the Rights of Indigenous Peoples, the Treaty of Waitangi, and collaboration with Māori stakeholders (Morse 2012). Complicating factors in this particular case include: absent, partial, or multiple attributions; a possible assertion of Australian copyright; and the particular understanding held by institutional representatives of the nature and value of these collected songs. This paper will briefly describe the Māori songs Hill collected, and then discuss issues of their access and repatriation for the descedants of Hill’s informants and for music researchers.</w:t>
      </w:r>
    </w:p>
    <w:p w14:paraId="034B2B1B" w14:textId="77777777" w:rsidR="006E24E3" w:rsidRDefault="006E24E3" w:rsidP="006E24E3">
      <w:pPr>
        <w:autoSpaceDE w:val="0"/>
        <w:autoSpaceDN w:val="0"/>
        <w:adjustRightInd w:val="0"/>
        <w:ind w:right="-720"/>
        <w:rPr>
          <w:rFonts w:ascii="Times New Roman" w:hAnsi="Times New Roman" w:cs="Times New Roman"/>
          <w:color w:val="000000"/>
          <w:lang w:val="en-US"/>
        </w:rPr>
      </w:pPr>
    </w:p>
    <w:p w14:paraId="75C14DA6" w14:textId="77777777" w:rsidR="006E24E3" w:rsidRDefault="006E24E3" w:rsidP="006E24E3">
      <w:pPr>
        <w:autoSpaceDE w:val="0"/>
        <w:autoSpaceDN w:val="0"/>
        <w:adjustRightInd w:val="0"/>
        <w:spacing w:after="240"/>
        <w:rPr>
          <w:rFonts w:ascii="Times New Roman" w:hAnsi="Times New Roman" w:cs="Times New Roman"/>
          <w:color w:val="000000"/>
          <w:lang w:val="en-US"/>
        </w:rPr>
      </w:pPr>
    </w:p>
    <w:p w14:paraId="13CCC4E8"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Andre J.P. Elias (Hong Kong Baptist University)</w:t>
      </w:r>
    </w:p>
    <w:p w14:paraId="31AABC8B" w14:textId="77777777" w:rsidR="006E24E3" w:rsidRDefault="006E24E3" w:rsidP="006E24E3">
      <w:pPr>
        <w:autoSpaceDE w:val="0"/>
        <w:autoSpaceDN w:val="0"/>
        <w:adjustRightInd w:val="0"/>
        <w:spacing w:after="240"/>
        <w:rPr>
          <w:rFonts w:ascii="Times New Roman" w:hAnsi="Times New Roman" w:cs="Times New Roman"/>
          <w:b/>
          <w:bCs/>
          <w:color w:val="000000"/>
          <w:lang w:val="en-US"/>
        </w:rPr>
      </w:pPr>
      <w:r>
        <w:rPr>
          <w:rFonts w:ascii="Times New Roman" w:hAnsi="Times New Roman" w:cs="Times New Roman"/>
          <w:b/>
          <w:bCs/>
          <w:color w:val="000000"/>
          <w:lang w:val="en-US"/>
        </w:rPr>
        <w:t xml:space="preserve">Articulating Cultural Innovation: Case Studies on the Slide-Guitar in India and Myanmar </w:t>
      </w:r>
    </w:p>
    <w:p w14:paraId="7E0FE62D"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 xml:space="preserve">The slide-guitar’s ability to replicate the voice has allowed it to cross culturally symbolic and real national boundaries. Originally from Hawaii, the slide-guitar’s migration connects a circuit of cultural flows from colonial maritime economies in Asia into the globalised present, while also being part of romanticised genesis narratives that connect marketing strategies with ideologies of cultural nationalism. In India, the slide-guitar has evolved into dozens of new forms with unique names that symbolically connect with an ancient Hindu past. In Myanmar, the slide-guitar played a major role in the first wave of modern music during the 1930-60s called </w:t>
      </w:r>
      <w:r>
        <w:rPr>
          <w:rFonts w:ascii="Times New Roman" w:hAnsi="Times New Roman" w:cs="Times New Roman"/>
          <w:i/>
          <w:iCs/>
          <w:color w:val="000000"/>
          <w:lang w:val="en-US"/>
        </w:rPr>
        <w:t>kalabaw</w:t>
      </w:r>
      <w:r>
        <w:rPr>
          <w:rFonts w:ascii="Times New Roman" w:hAnsi="Times New Roman" w:cs="Times New Roman"/>
          <w:color w:val="000000"/>
          <w:lang w:val="en-US"/>
        </w:rPr>
        <w:t xml:space="preserve">, demonstrating a capacity to play both Burmese traditional music and Western music, shifting tonalities with ease. This research on the slide-guitar in India and Myanmar highlights the symbolic, functional, and material changes that have occurred to this instrument through the collaboration of luthiers and performers in Hindustani and Burmese musical traditions. Emerging from new designs is a particular emphasis on craftmanship and industries of specialised woods that lead directly to issues of environmental conservation and international trade. This study integrates ethnographic research, theoretical work on inventions in traditional music, and a cataloguing of materials </w:t>
      </w:r>
      <w:r>
        <w:rPr>
          <w:rFonts w:ascii="Times New Roman" w:hAnsi="Times New Roman" w:cs="Times New Roman"/>
          <w:color w:val="000000"/>
          <w:lang w:val="en-US"/>
        </w:rPr>
        <w:lastRenderedPageBreak/>
        <w:t xml:space="preserve">and designs that articulate cultural innovation through organology. A primary goal of this work is to highlight master luthiers who have carved unique cultural identities into a new generation of slide-guitars and their interest in culturally symbolic designs and native tone-woods. </w:t>
      </w:r>
    </w:p>
    <w:p w14:paraId="42FE49B4" w14:textId="77777777" w:rsidR="006E24E3" w:rsidRDefault="006E24E3" w:rsidP="006E24E3">
      <w:pPr>
        <w:autoSpaceDE w:val="0"/>
        <w:autoSpaceDN w:val="0"/>
        <w:adjustRightInd w:val="0"/>
        <w:spacing w:after="240"/>
        <w:rPr>
          <w:rFonts w:ascii="Times New Roman" w:hAnsi="Times New Roman" w:cs="Times New Roman"/>
          <w:color w:val="000000"/>
          <w:lang w:val="en-US"/>
        </w:rPr>
      </w:pPr>
    </w:p>
    <w:p w14:paraId="305E53E3"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Sam Girling (University of Auckland)</w:t>
      </w:r>
    </w:p>
    <w:p w14:paraId="2DC4E89C"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b/>
          <w:bCs/>
          <w:color w:val="000000"/>
          <w:lang w:val="en-US"/>
        </w:rPr>
        <w:t xml:space="preserve">Triangulating the evidence: Beethoven’s percussion writing in the Ninth Symphony reconsidered </w:t>
      </w:r>
    </w:p>
    <w:p w14:paraId="761C6489"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 xml:space="preserve">Until the late eighteenth century, composers typically used percussion to represent so-called Turkishness, the military, or simply for novelty effect. Throughout the eighteenth century, Viennese audiences in particular were exposed to Turkish military bands and cymbals, bass drum and triangle formed an integral part of Austrian and German musico-military culture. By the early nineteenth century, however, these ‘Turkish’ influences were dying out. </w:t>
      </w:r>
    </w:p>
    <w:p w14:paraId="3A49E0FE"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 xml:space="preserve">In Beethoven’s Ninth Symphony there is a noticeable shift away from percussion being solely representative of Turkishness or hinting at a militaristic connotation (as seen in works such as </w:t>
      </w:r>
      <w:r>
        <w:rPr>
          <w:rFonts w:ascii="Times New Roman" w:hAnsi="Times New Roman" w:cs="Times New Roman"/>
          <w:i/>
          <w:iCs/>
          <w:color w:val="000000"/>
          <w:lang w:val="en-US"/>
        </w:rPr>
        <w:t xml:space="preserve">Wellingtons Sieg </w:t>
      </w:r>
      <w:r>
        <w:rPr>
          <w:rFonts w:ascii="Times New Roman" w:hAnsi="Times New Roman" w:cs="Times New Roman"/>
          <w:color w:val="000000"/>
          <w:lang w:val="en-US"/>
        </w:rPr>
        <w:t xml:space="preserve">and </w:t>
      </w:r>
      <w:r>
        <w:rPr>
          <w:rFonts w:ascii="Times New Roman" w:hAnsi="Times New Roman" w:cs="Times New Roman"/>
          <w:i/>
          <w:iCs/>
          <w:color w:val="000000"/>
          <w:lang w:val="en-US"/>
        </w:rPr>
        <w:t>Die Ruinen von Athen</w:t>
      </w:r>
      <w:r>
        <w:rPr>
          <w:rFonts w:ascii="Times New Roman" w:hAnsi="Times New Roman" w:cs="Times New Roman"/>
          <w:color w:val="000000"/>
          <w:lang w:val="en-US"/>
        </w:rPr>
        <w:t xml:space="preserve">), to forming part of what Friedrich August Kanne described in 1824 as a ‘diversely varying, rich inventive spirit’. </w:t>
      </w:r>
    </w:p>
    <w:p w14:paraId="3F49489D"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 xml:space="preserve">A study of surviving percussion instruments from the 1820s and iconographical sources shows that developments in instrumental construction and design encouraged Beethoven to write percussion parts with greater colouristic use than was typical among earlier composers. Further evidence for Beethoven’s attention to detail can be seen in the specific notation of the percussion parts in the Ninth Symphony’s autograph. The positioning of the percussion parts on the staff of Beethoven’s autograph and first edition in the 6/8 section compared to the </w:t>
      </w:r>
      <w:r>
        <w:rPr>
          <w:rFonts w:ascii="Times New Roman" w:hAnsi="Times New Roman" w:cs="Times New Roman"/>
          <w:i/>
          <w:iCs/>
          <w:color w:val="000000"/>
          <w:lang w:val="en-US"/>
        </w:rPr>
        <w:t xml:space="preserve">Prestissimo </w:t>
      </w:r>
      <w:r>
        <w:rPr>
          <w:rFonts w:ascii="Times New Roman" w:hAnsi="Times New Roman" w:cs="Times New Roman"/>
          <w:color w:val="000000"/>
          <w:lang w:val="en-US"/>
        </w:rPr>
        <w:t xml:space="preserve">ending might be interpreted as indicating a change in the size of the percussion instrument being used. If one interprets Beethoven’s parts in this way, the percussion parts make a greater contribution to the overall orchestral effect, rather than functioning as a reminder of the noisy, ‘Turkish’ military bands with which his Viennese audiences would have been so familiar. </w:t>
      </w:r>
    </w:p>
    <w:p w14:paraId="79738ECA" w14:textId="77777777" w:rsidR="006E24E3" w:rsidRDefault="006E24E3" w:rsidP="006E24E3">
      <w:pPr>
        <w:autoSpaceDE w:val="0"/>
        <w:autoSpaceDN w:val="0"/>
        <w:adjustRightInd w:val="0"/>
        <w:spacing w:after="240"/>
        <w:rPr>
          <w:rFonts w:ascii="Times New Roman" w:hAnsi="Times New Roman" w:cs="Times New Roman"/>
          <w:color w:val="000000"/>
          <w:lang w:val="en-US"/>
        </w:rPr>
      </w:pPr>
    </w:p>
    <w:p w14:paraId="6139E0D4"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Ben Kubiak (University of Auckland)</w:t>
      </w:r>
    </w:p>
    <w:p w14:paraId="04731231" w14:textId="77777777" w:rsidR="006E24E3" w:rsidRDefault="006E24E3" w:rsidP="006E24E3">
      <w:pPr>
        <w:autoSpaceDE w:val="0"/>
        <w:autoSpaceDN w:val="0"/>
        <w:adjustRightInd w:val="0"/>
        <w:spacing w:after="240"/>
        <w:rPr>
          <w:rFonts w:ascii="Times New Roman" w:hAnsi="Times New Roman" w:cs="Times New Roman"/>
          <w:b/>
          <w:bCs/>
          <w:color w:val="000000"/>
          <w:lang w:val="en-US"/>
        </w:rPr>
      </w:pPr>
      <w:r>
        <w:rPr>
          <w:rFonts w:ascii="Times New Roman" w:hAnsi="Times New Roman" w:cs="Times New Roman"/>
          <w:b/>
          <w:bCs/>
          <w:color w:val="000000"/>
          <w:lang w:val="en-US"/>
        </w:rPr>
        <w:t xml:space="preserve">‘The Dawning of the Age of Aquarius’: A musical and cultural analysis of the intersection of rock music and musical theatre within </w:t>
      </w:r>
      <w:r>
        <w:rPr>
          <w:rFonts w:ascii="Times New Roman" w:hAnsi="Times New Roman" w:cs="Times New Roman"/>
          <w:b/>
          <w:bCs/>
          <w:i/>
          <w:iCs/>
          <w:color w:val="000000"/>
          <w:lang w:val="en-US"/>
        </w:rPr>
        <w:t>Hair: The American Tribal Love-Rock Musical</w:t>
      </w:r>
    </w:p>
    <w:p w14:paraId="4D8D87DD"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 xml:space="preserve">1968’s </w:t>
      </w:r>
      <w:r>
        <w:rPr>
          <w:rFonts w:ascii="Times New Roman" w:hAnsi="Times New Roman" w:cs="Times New Roman"/>
          <w:i/>
          <w:iCs/>
          <w:color w:val="000000"/>
          <w:lang w:val="en-US"/>
        </w:rPr>
        <w:t xml:space="preserve">Hair: The American Tribal Love-Rock Musical </w:t>
      </w:r>
      <w:r>
        <w:rPr>
          <w:rFonts w:ascii="Times New Roman" w:hAnsi="Times New Roman" w:cs="Times New Roman"/>
          <w:color w:val="000000"/>
          <w:lang w:val="en-US"/>
        </w:rPr>
        <w:t xml:space="preserve">has been widely hailed as a watershed moment in the development of the American musical, noted for its innovative adoption of rock music for the Broadway stage, and its wide contemporary cultural impact. For these reasons, </w:t>
      </w:r>
      <w:r>
        <w:rPr>
          <w:rFonts w:ascii="Times New Roman" w:hAnsi="Times New Roman" w:cs="Times New Roman"/>
          <w:i/>
          <w:iCs/>
          <w:color w:val="000000"/>
          <w:lang w:val="en-US"/>
        </w:rPr>
        <w:t xml:space="preserve">Hair </w:t>
      </w:r>
      <w:r>
        <w:rPr>
          <w:rFonts w:ascii="Times New Roman" w:hAnsi="Times New Roman" w:cs="Times New Roman"/>
          <w:color w:val="000000"/>
          <w:lang w:val="en-US"/>
        </w:rPr>
        <w:t xml:space="preserve">has been near-universally granted the title of the ‘first rock musical’, helped by the fact that it was the first work to claim for itself such a title. Scholarship on this point, however, has not adequately examined two underlying assumptions to this claim: that the score of </w:t>
      </w:r>
      <w:r>
        <w:rPr>
          <w:rFonts w:ascii="Times New Roman" w:hAnsi="Times New Roman" w:cs="Times New Roman"/>
          <w:i/>
          <w:iCs/>
          <w:color w:val="000000"/>
          <w:lang w:val="en-US"/>
        </w:rPr>
        <w:t xml:space="preserve">Hair </w:t>
      </w:r>
      <w:r>
        <w:rPr>
          <w:rFonts w:ascii="Times New Roman" w:hAnsi="Times New Roman" w:cs="Times New Roman"/>
          <w:color w:val="000000"/>
          <w:lang w:val="en-US"/>
        </w:rPr>
        <w:t xml:space="preserve">is rock music, and that it is a musical. This paper thus seeks to scrutinise these claims, by analysing the complex nature of the intersection of rock music and the American </w:t>
      </w:r>
      <w:r>
        <w:rPr>
          <w:rFonts w:ascii="Times New Roman" w:hAnsi="Times New Roman" w:cs="Times New Roman"/>
          <w:color w:val="000000"/>
          <w:lang w:val="en-US"/>
        </w:rPr>
        <w:lastRenderedPageBreak/>
        <w:t xml:space="preserve">musical in </w:t>
      </w:r>
      <w:r>
        <w:rPr>
          <w:rFonts w:ascii="Times New Roman" w:hAnsi="Times New Roman" w:cs="Times New Roman"/>
          <w:i/>
          <w:iCs/>
          <w:color w:val="000000"/>
          <w:lang w:val="en-US"/>
        </w:rPr>
        <w:t>Hair</w:t>
      </w:r>
      <w:r>
        <w:rPr>
          <w:rFonts w:ascii="Times New Roman" w:hAnsi="Times New Roman" w:cs="Times New Roman"/>
          <w:color w:val="000000"/>
          <w:lang w:val="en-US"/>
        </w:rPr>
        <w:t xml:space="preserve">. This paper first studies a section of </w:t>
      </w:r>
      <w:r>
        <w:rPr>
          <w:rFonts w:ascii="Times New Roman" w:hAnsi="Times New Roman" w:cs="Times New Roman"/>
          <w:i/>
          <w:iCs/>
          <w:color w:val="000000"/>
          <w:lang w:val="en-US"/>
        </w:rPr>
        <w:t>Hair</w:t>
      </w:r>
      <w:r>
        <w:rPr>
          <w:rFonts w:ascii="Times New Roman" w:hAnsi="Times New Roman" w:cs="Times New Roman"/>
          <w:color w:val="000000"/>
          <w:lang w:val="en-US"/>
        </w:rPr>
        <w:t xml:space="preserve">’s score in depth within the context of rock music theory, to examine the ‘authenticity’ of </w:t>
      </w:r>
      <w:r>
        <w:rPr>
          <w:rFonts w:ascii="Times New Roman" w:hAnsi="Times New Roman" w:cs="Times New Roman"/>
          <w:i/>
          <w:iCs/>
          <w:color w:val="000000"/>
          <w:lang w:val="en-US"/>
        </w:rPr>
        <w:t>Hair</w:t>
      </w:r>
      <w:r>
        <w:rPr>
          <w:rFonts w:ascii="Times New Roman" w:hAnsi="Times New Roman" w:cs="Times New Roman"/>
          <w:color w:val="000000"/>
          <w:lang w:val="en-US"/>
        </w:rPr>
        <w:t xml:space="preserve">’s breed of rock music; it then considers the musical’s unique dramatic form (or lack thereof) within the context of musical theatre scholarship, and the contemporary structures of the American musical. Analysis reveals that the relationship between rock and the structures of musical theatre within </w:t>
      </w:r>
      <w:r>
        <w:rPr>
          <w:rFonts w:ascii="Times New Roman" w:hAnsi="Times New Roman" w:cs="Times New Roman"/>
          <w:i/>
          <w:iCs/>
          <w:color w:val="000000"/>
          <w:lang w:val="en-US"/>
        </w:rPr>
        <w:t xml:space="preserve">Hair </w:t>
      </w:r>
      <w:r>
        <w:rPr>
          <w:rFonts w:ascii="Times New Roman" w:hAnsi="Times New Roman" w:cs="Times New Roman"/>
          <w:color w:val="000000"/>
          <w:lang w:val="en-US"/>
        </w:rPr>
        <w:t xml:space="preserve">is far more antagonistic than has thus far been theorised. </w:t>
      </w:r>
      <w:r>
        <w:rPr>
          <w:rFonts w:ascii="Times New Roman" w:hAnsi="Times New Roman" w:cs="Times New Roman"/>
          <w:i/>
          <w:iCs/>
          <w:color w:val="000000"/>
          <w:lang w:val="en-US"/>
        </w:rPr>
        <w:t>Hair</w:t>
      </w:r>
      <w:r>
        <w:rPr>
          <w:rFonts w:ascii="Times New Roman" w:hAnsi="Times New Roman" w:cs="Times New Roman"/>
          <w:color w:val="000000"/>
          <w:lang w:val="en-US"/>
        </w:rPr>
        <w:t xml:space="preserve">, in fact, may be better conceptualised as an ‘anti-musical’, a work appropriating the forms and culture of rock music to criticise and protest the culture represented by the ‘sterile’ contemporary American musical. </w:t>
      </w:r>
    </w:p>
    <w:p w14:paraId="49A20D9D" w14:textId="77777777" w:rsidR="006E24E3" w:rsidRDefault="006E24E3" w:rsidP="006E24E3">
      <w:pPr>
        <w:autoSpaceDE w:val="0"/>
        <w:autoSpaceDN w:val="0"/>
        <w:adjustRightInd w:val="0"/>
        <w:spacing w:after="240"/>
        <w:rPr>
          <w:rFonts w:ascii="Times New Roman" w:hAnsi="Times New Roman" w:cs="Times New Roman"/>
          <w:color w:val="000000"/>
          <w:lang w:val="en-US"/>
        </w:rPr>
      </w:pPr>
    </w:p>
    <w:p w14:paraId="68F12230" w14:textId="77777777" w:rsidR="006E24E3" w:rsidRDefault="006E24E3" w:rsidP="006E24E3">
      <w:pPr>
        <w:autoSpaceDE w:val="0"/>
        <w:autoSpaceDN w:val="0"/>
        <w:adjustRightInd w:val="0"/>
        <w:spacing w:after="240"/>
        <w:rPr>
          <w:rFonts w:ascii="Times New Roman" w:hAnsi="Times New Roman" w:cs="Times New Roman"/>
          <w:color w:val="000000"/>
          <w:lang w:val="en-US"/>
        </w:rPr>
      </w:pPr>
    </w:p>
    <w:p w14:paraId="05B989B2" w14:textId="77777777" w:rsidR="006E24E3" w:rsidRDefault="006E24E3" w:rsidP="006E24E3">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Anthony Linden Jones (SAE Creative Media College, Sydney)</w:t>
      </w:r>
    </w:p>
    <w:p w14:paraId="39E4279D" w14:textId="77777777" w:rsidR="006E24E3" w:rsidRDefault="006E24E3" w:rsidP="006E24E3">
      <w:pPr>
        <w:autoSpaceDE w:val="0"/>
        <w:autoSpaceDN w:val="0"/>
        <w:adjustRightInd w:val="0"/>
        <w:rPr>
          <w:rFonts w:ascii="Times New Roman" w:hAnsi="Times New Roman" w:cs="Times New Roman"/>
          <w:color w:val="000000"/>
          <w:lang w:val="en-US"/>
        </w:rPr>
      </w:pPr>
    </w:p>
    <w:p w14:paraId="00D0837D" w14:textId="77777777" w:rsidR="006E24E3" w:rsidRDefault="006E24E3" w:rsidP="006E24E3">
      <w:pPr>
        <w:autoSpaceDE w:val="0"/>
        <w:autoSpaceDN w:val="0"/>
        <w:adjustRightInd w:val="0"/>
        <w:rPr>
          <w:rFonts w:ascii="Times New Roman" w:hAnsi="Times New Roman" w:cs="Times New Roman"/>
          <w:color w:val="000000"/>
          <w:lang w:val="en-US"/>
        </w:rPr>
      </w:pPr>
      <w:r>
        <w:rPr>
          <w:rFonts w:ascii="Times New Roman" w:hAnsi="Times New Roman" w:cs="Times New Roman"/>
          <w:b/>
          <w:bCs/>
          <w:color w:val="000000"/>
          <w:lang w:val="en-US"/>
        </w:rPr>
        <w:t xml:space="preserve">Tudawali’s song: Intercultural Borrowings in the Musical Underscore of the Film </w:t>
      </w:r>
      <w:r>
        <w:rPr>
          <w:rFonts w:ascii="Times New Roman" w:hAnsi="Times New Roman" w:cs="Times New Roman"/>
          <w:b/>
          <w:bCs/>
          <w:i/>
          <w:iCs/>
          <w:color w:val="000000"/>
          <w:lang w:val="en-US"/>
        </w:rPr>
        <w:t>Jedda</w:t>
      </w:r>
    </w:p>
    <w:p w14:paraId="5A50F088" w14:textId="77777777" w:rsidR="006E24E3" w:rsidRDefault="006E24E3" w:rsidP="006E24E3">
      <w:pPr>
        <w:autoSpaceDE w:val="0"/>
        <w:autoSpaceDN w:val="0"/>
        <w:adjustRightInd w:val="0"/>
        <w:rPr>
          <w:rFonts w:ascii="Times New Roman" w:hAnsi="Times New Roman" w:cs="Times New Roman"/>
          <w:color w:val="000000"/>
          <w:lang w:val="en-US"/>
        </w:rPr>
      </w:pPr>
    </w:p>
    <w:p w14:paraId="6E286BFE" w14:textId="77777777" w:rsidR="006E24E3" w:rsidRDefault="006E24E3" w:rsidP="006E24E3">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 xml:space="preserve">The engagement of Australia’s settler society with its Indigenous peoples is notably delayed, in comparison with Aotearoa/New Zealand. The 1955 Charles Chauvel film </w:t>
      </w:r>
      <w:r>
        <w:rPr>
          <w:rFonts w:ascii="Times New Roman" w:hAnsi="Times New Roman" w:cs="Times New Roman"/>
          <w:i/>
          <w:iCs/>
          <w:color w:val="000000"/>
          <w:lang w:val="en-US"/>
        </w:rPr>
        <w:t>Jedda</w:t>
      </w:r>
      <w:r>
        <w:rPr>
          <w:rFonts w:ascii="Times New Roman" w:hAnsi="Times New Roman" w:cs="Times New Roman"/>
          <w:color w:val="000000"/>
          <w:lang w:val="en-US"/>
        </w:rPr>
        <w:t xml:space="preserve"> is renowned as the first Australian film to feature Aboriginal actors in the two most significant roles. Yet the story is devised and told very much from a non-Aboriginal perspective, and with little involvement of Aboriginal people in the crafting of the story.</w:t>
      </w:r>
    </w:p>
    <w:p w14:paraId="1FC3EBBB" w14:textId="77777777" w:rsidR="006E24E3" w:rsidRDefault="006E24E3" w:rsidP="006E24E3">
      <w:pPr>
        <w:autoSpaceDE w:val="0"/>
        <w:autoSpaceDN w:val="0"/>
        <w:adjustRightInd w:val="0"/>
        <w:rPr>
          <w:rFonts w:ascii="Times New Roman" w:hAnsi="Times New Roman" w:cs="Times New Roman"/>
          <w:color w:val="000000"/>
          <w:lang w:val="en-US"/>
        </w:rPr>
      </w:pPr>
    </w:p>
    <w:p w14:paraId="3A373389" w14:textId="77777777" w:rsidR="006E24E3" w:rsidRDefault="006E24E3" w:rsidP="006E24E3">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Tiwi man Robert Wilson (Tudawali), who played the part of the hunted fugitive Marbuk, brought an unrecognised element to the narrative of the film in his singing of a traditional Tiwi song at critical moments in the film. The composer of the musical underscore for the film, widely acclaimed international concert pianist Isador Goodman, transcribed and incorporated characteristic elements of Wilson’s song into the composition of musical underscore for the film, thus imbuing the song with new meaning. This unrecognised example of cross-cultural intertexuality is unique in Australian film of this time.</w:t>
      </w:r>
    </w:p>
    <w:p w14:paraId="72C0D6FF" w14:textId="77777777" w:rsidR="006E24E3" w:rsidRDefault="006E24E3" w:rsidP="006E24E3">
      <w:pPr>
        <w:autoSpaceDE w:val="0"/>
        <w:autoSpaceDN w:val="0"/>
        <w:adjustRightInd w:val="0"/>
        <w:rPr>
          <w:rFonts w:ascii="Times New Roman" w:hAnsi="Times New Roman" w:cs="Times New Roman"/>
          <w:color w:val="000000"/>
          <w:lang w:val="en-US"/>
        </w:rPr>
      </w:pPr>
    </w:p>
    <w:p w14:paraId="6B04F8BC" w14:textId="77777777" w:rsidR="006E24E3" w:rsidRDefault="006E24E3" w:rsidP="006E24E3">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This paper explores the search for the origins and meanings of Robert Wilson’s song, incorporating the work of Dr Genevieve Campbell on Bathurst and Melville Islands off the northern Arnhem Land coast of Australia, and considers the position of recontextualised traditional materials in a fictional narrative feature film.</w:t>
      </w:r>
    </w:p>
    <w:p w14:paraId="38C72721" w14:textId="77777777" w:rsidR="006E24E3" w:rsidRDefault="006E24E3" w:rsidP="006E24E3">
      <w:pPr>
        <w:autoSpaceDE w:val="0"/>
        <w:autoSpaceDN w:val="0"/>
        <w:adjustRightInd w:val="0"/>
        <w:rPr>
          <w:rFonts w:ascii="Times New Roman" w:hAnsi="Times New Roman" w:cs="Times New Roman"/>
          <w:color w:val="000000"/>
          <w:lang w:val="en-US"/>
        </w:rPr>
      </w:pPr>
    </w:p>
    <w:p w14:paraId="4B34E6F1" w14:textId="77777777" w:rsidR="006E24E3" w:rsidRDefault="006E24E3" w:rsidP="006E24E3">
      <w:pPr>
        <w:autoSpaceDE w:val="0"/>
        <w:autoSpaceDN w:val="0"/>
        <w:adjustRightInd w:val="0"/>
        <w:rPr>
          <w:rFonts w:ascii="Times New Roman" w:hAnsi="Times New Roman" w:cs="Times New Roman"/>
          <w:color w:val="000000"/>
          <w:lang w:val="en-US"/>
        </w:rPr>
      </w:pPr>
    </w:p>
    <w:p w14:paraId="478C901B" w14:textId="77777777" w:rsidR="006E24E3" w:rsidRDefault="006E24E3" w:rsidP="006E24E3">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Ling Zhao (Hangzhou Normal University)</w:t>
      </w:r>
    </w:p>
    <w:p w14:paraId="76812C81" w14:textId="77777777" w:rsidR="006E24E3" w:rsidRDefault="006E24E3" w:rsidP="006E24E3">
      <w:pPr>
        <w:autoSpaceDE w:val="0"/>
        <w:autoSpaceDN w:val="0"/>
        <w:adjustRightInd w:val="0"/>
        <w:rPr>
          <w:rFonts w:ascii="Times New Roman" w:hAnsi="Times New Roman" w:cs="Times New Roman"/>
          <w:color w:val="000000"/>
          <w:lang w:val="en-US"/>
        </w:rPr>
      </w:pPr>
    </w:p>
    <w:p w14:paraId="549542C1" w14:textId="77777777" w:rsidR="006E24E3" w:rsidRDefault="006E24E3" w:rsidP="006E24E3">
      <w:pPr>
        <w:autoSpaceDE w:val="0"/>
        <w:autoSpaceDN w:val="0"/>
        <w:adjustRightInd w:val="0"/>
        <w:spacing w:after="240"/>
        <w:rPr>
          <w:rFonts w:ascii="Times New Roman" w:hAnsi="Times New Roman" w:cs="Times New Roman"/>
          <w:b/>
          <w:bCs/>
          <w:color w:val="000000"/>
          <w:lang w:val="en-US"/>
        </w:rPr>
      </w:pPr>
      <w:r>
        <w:rPr>
          <w:rFonts w:ascii="Times New Roman" w:hAnsi="Times New Roman" w:cs="Times New Roman"/>
          <w:b/>
          <w:bCs/>
          <w:color w:val="000009"/>
          <w:lang w:val="en-US"/>
        </w:rPr>
        <w:t>New Developments in Contemporary Chinese Zheng Music: Intersections of Western Instrumental Theatre and the Aesthetics of Maximalism in ‘Zheng Theatre’</w:t>
      </w:r>
    </w:p>
    <w:p w14:paraId="7D2EC38C"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9"/>
          <w:lang w:val="en-US"/>
        </w:rPr>
        <w:t xml:space="preserve">One of the most striking and influential developments in contemporary Chinese music has been the emergence of ‘Chinese Folk Instrumental Theater’. This movement is modelled after Mauricio Kagel’s concept of ‘instrumental theater’ itself inspired by ideas associated with Wassily Kandinsky, John Cage, and noise music. A subset of this movement, ‘Zheng Theater’, arose in 2013. Aiming at powerful emotional expression, Zheng Theater integrates drama, music, physical expression, and the visual arts. This investment in maximal emotional impact grounds Zheng Theater in the traditional aesthetics of Zheng performance. By analyzing three representative works in this genre, still largely unexplored in musicological </w:t>
      </w:r>
      <w:r>
        <w:rPr>
          <w:rFonts w:ascii="Times New Roman" w:hAnsi="Times New Roman" w:cs="Times New Roman"/>
          <w:color w:val="000009"/>
          <w:lang w:val="en-US"/>
        </w:rPr>
        <w:lastRenderedPageBreak/>
        <w:t xml:space="preserve">scholarship, this paper demonstrates the complex set of influences and innovations linking the aesthetics of Western ‘instrumental theater’ and traditional Zheng music. </w:t>
      </w:r>
    </w:p>
    <w:p w14:paraId="0610BF1C"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9"/>
          <w:lang w:val="en-US"/>
        </w:rPr>
        <w:t xml:space="preserve">Similar to Kagel’s works in the medium of ‘instrumental theater’, Zheng Theater is fundamentally dramatic in that the instrumental performers are also actors whose physical movements are connected to musical events and noises. This dramatic orientation is reinforced by the traditional aesthetics of Zheng music. Li Meng’s work </w:t>
      </w:r>
      <w:r>
        <w:rPr>
          <w:rFonts w:ascii="Times New Roman" w:hAnsi="Times New Roman" w:cs="Times New Roman"/>
          <w:i/>
          <w:iCs/>
          <w:color w:val="000009"/>
          <w:lang w:val="en-US"/>
        </w:rPr>
        <w:t>What is Life?!</w:t>
      </w:r>
      <w:r>
        <w:rPr>
          <w:rFonts w:ascii="Times New Roman" w:hAnsi="Times New Roman" w:cs="Times New Roman"/>
          <w:color w:val="000009"/>
          <w:lang w:val="en-US"/>
        </w:rPr>
        <w:t xml:space="preserve">, for example, employs different forms of the instrument and requires the performers to stand and kneel in pursuing subtle instrumental timbres. Like a sounding museum, her work assembles diverse historical forms of the instrument, including models imported from Japan and practice instruments. This presentation of multiple forms of the Zheng on such a grand scale further suggests an interplay between Chinese notions of maximalism and Western conceptions of monumentality. </w:t>
      </w:r>
    </w:p>
    <w:p w14:paraId="4B80425A" w14:textId="77777777" w:rsidR="006E24E3" w:rsidRDefault="006E24E3" w:rsidP="006E24E3">
      <w:pPr>
        <w:autoSpaceDE w:val="0"/>
        <w:autoSpaceDN w:val="0"/>
        <w:adjustRightInd w:val="0"/>
        <w:rPr>
          <w:rFonts w:ascii="Times New Roman" w:hAnsi="Times New Roman" w:cs="Times New Roman"/>
          <w:color w:val="000000"/>
          <w:lang w:val="en-US"/>
        </w:rPr>
      </w:pPr>
    </w:p>
    <w:p w14:paraId="127E64D8" w14:textId="77777777" w:rsidR="006E24E3" w:rsidRDefault="006E24E3" w:rsidP="006E24E3">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Kate McQuiston (University of Hawai’i at Mānoa)</w:t>
      </w:r>
    </w:p>
    <w:p w14:paraId="15EF6666" w14:textId="77777777" w:rsidR="006E24E3" w:rsidRDefault="006E24E3" w:rsidP="006E24E3">
      <w:pPr>
        <w:autoSpaceDE w:val="0"/>
        <w:autoSpaceDN w:val="0"/>
        <w:adjustRightInd w:val="0"/>
        <w:rPr>
          <w:rFonts w:ascii="Times New Roman" w:hAnsi="Times New Roman" w:cs="Times New Roman"/>
          <w:color w:val="000000"/>
          <w:lang w:val="en-US"/>
        </w:rPr>
      </w:pPr>
    </w:p>
    <w:p w14:paraId="1C3805D0" w14:textId="77777777" w:rsidR="006E24E3" w:rsidRDefault="006E24E3" w:rsidP="006E24E3">
      <w:pPr>
        <w:autoSpaceDE w:val="0"/>
        <w:autoSpaceDN w:val="0"/>
        <w:adjustRightInd w:val="0"/>
        <w:spacing w:after="240"/>
        <w:rPr>
          <w:rFonts w:ascii="Times New Roman" w:hAnsi="Times New Roman" w:cs="Times New Roman"/>
          <w:b/>
          <w:bCs/>
          <w:color w:val="000000"/>
          <w:lang w:val="en-US"/>
        </w:rPr>
      </w:pPr>
      <w:r>
        <w:rPr>
          <w:rFonts w:ascii="Times New Roman" w:hAnsi="Times New Roman" w:cs="Times New Roman"/>
          <w:b/>
          <w:bCs/>
          <w:color w:val="000000"/>
          <w:lang w:val="en-US"/>
        </w:rPr>
        <w:t xml:space="preserve">Half Past Duke: Gondry’s Jazz Clock in </w:t>
      </w:r>
      <w:r>
        <w:rPr>
          <w:rFonts w:ascii="Times New Roman" w:hAnsi="Times New Roman" w:cs="Times New Roman"/>
          <w:b/>
          <w:bCs/>
          <w:i/>
          <w:iCs/>
          <w:color w:val="000000"/>
          <w:lang w:val="en-US"/>
        </w:rPr>
        <w:t xml:space="preserve">Mood Indigo </w:t>
      </w:r>
    </w:p>
    <w:p w14:paraId="2C43BD3A"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 xml:space="preserve">In the films of director Michel Gondry, anything is possible. Gondry, who assumes musical connoisseurship and repeated engagement by his audience, deploys music in his films with eclecticism and variety of technique. In the context of each film, the music may assume rhetorical modes including prophecy, contrafact, and wishful lies, to name a few. </w:t>
      </w:r>
    </w:p>
    <w:p w14:paraId="3DBF2A8B"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 xml:space="preserve">For the feature film </w:t>
      </w:r>
      <w:r>
        <w:rPr>
          <w:rFonts w:ascii="Times New Roman" w:hAnsi="Times New Roman" w:cs="Times New Roman"/>
          <w:i/>
          <w:iCs/>
          <w:color w:val="000000"/>
          <w:lang w:val="en-US"/>
        </w:rPr>
        <w:t xml:space="preserve">Mood Indigo </w:t>
      </w:r>
      <w:r>
        <w:rPr>
          <w:rFonts w:ascii="Times New Roman" w:hAnsi="Times New Roman" w:cs="Times New Roman"/>
          <w:color w:val="000000"/>
          <w:lang w:val="en-US"/>
        </w:rPr>
        <w:t xml:space="preserve">(2013) Gondry curates a selection of Duke Ellington tunes that diverges from those in Boris Vian’s source novel for the film, </w:t>
      </w:r>
      <w:r>
        <w:rPr>
          <w:rFonts w:ascii="Times New Roman" w:hAnsi="Times New Roman" w:cs="Times New Roman"/>
          <w:i/>
          <w:iCs/>
          <w:color w:val="000000"/>
          <w:lang w:val="en-US"/>
        </w:rPr>
        <w:t xml:space="preserve">L’ecume des jours </w:t>
      </w:r>
      <w:r>
        <w:rPr>
          <w:rFonts w:ascii="Times New Roman" w:hAnsi="Times New Roman" w:cs="Times New Roman"/>
          <w:color w:val="000000"/>
          <w:lang w:val="en-US"/>
        </w:rPr>
        <w:t xml:space="preserve">(1947). Gondry’s changes increase the variety of Ellington’s music, most obviously with tunes that postdate Vian’s death. Other adaptations of Vian’s work prominently feature jazz, or refer to it. Gondry adds an elaborate opening set piece to Vian’s tale featuring Ellington’s signature tune, “Take the A Train.” Gondry also casts jazz musician, Bobby Few, in a small but important role. Given the slavish recreation of so much of Vian’s fiction, what reasons might lie behind Gondry’s conspicuous musical changes? </w:t>
      </w:r>
    </w:p>
    <w:p w14:paraId="69CFF37B"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 xml:space="preserve">This paper illuminates how Gondry’s approach to </w:t>
      </w:r>
      <w:r>
        <w:rPr>
          <w:rFonts w:ascii="Times New Roman" w:hAnsi="Times New Roman" w:cs="Times New Roman"/>
          <w:i/>
          <w:iCs/>
          <w:color w:val="000000"/>
          <w:lang w:val="en-US"/>
        </w:rPr>
        <w:t xml:space="preserve">Mood Indigo </w:t>
      </w:r>
      <w:r>
        <w:rPr>
          <w:rFonts w:ascii="Times New Roman" w:hAnsi="Times New Roman" w:cs="Times New Roman"/>
          <w:color w:val="000000"/>
          <w:lang w:val="en-US"/>
        </w:rPr>
        <w:t xml:space="preserve">offers a nuanced musical rhetoric at the intersection of homage and surrealism. By replacing Vian’s choices with a more chronological thread of Ellington tunes, and plotting the tunes among images and sounds of other black musicians, Gondry effectively traces two arcs: Vian’s tale and Ellington’s popularity. Gondry emphasises mysterious and transformative aspects of music with technology and fantasy; these elements help deify the story’s musical figures. </w:t>
      </w:r>
    </w:p>
    <w:p w14:paraId="69BC9F7B" w14:textId="77777777" w:rsidR="006E24E3" w:rsidRDefault="006E24E3" w:rsidP="006E24E3">
      <w:pPr>
        <w:autoSpaceDE w:val="0"/>
        <w:autoSpaceDN w:val="0"/>
        <w:adjustRightInd w:val="0"/>
        <w:spacing w:after="240"/>
        <w:rPr>
          <w:rFonts w:ascii="Times New Roman" w:hAnsi="Times New Roman" w:cs="Times New Roman"/>
          <w:color w:val="000000"/>
          <w:lang w:val="en-US"/>
        </w:rPr>
      </w:pPr>
    </w:p>
    <w:p w14:paraId="043F1DCF"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Kingsley Melhuish (University of Auckland)</w:t>
      </w:r>
    </w:p>
    <w:p w14:paraId="046745CD" w14:textId="77777777" w:rsidR="006E24E3" w:rsidRDefault="006E24E3" w:rsidP="006E24E3">
      <w:pPr>
        <w:autoSpaceDE w:val="0"/>
        <w:autoSpaceDN w:val="0"/>
        <w:adjustRightInd w:val="0"/>
        <w:spacing w:after="100"/>
        <w:ind w:right="-720"/>
        <w:rPr>
          <w:rFonts w:ascii="Times New Roman" w:hAnsi="Times New Roman" w:cs="Times New Roman"/>
          <w:b/>
          <w:bCs/>
          <w:color w:val="000000"/>
          <w:lang w:val="en-US"/>
        </w:rPr>
      </w:pPr>
      <w:r>
        <w:rPr>
          <w:rFonts w:ascii="Times New Roman" w:hAnsi="Times New Roman" w:cs="Times New Roman"/>
          <w:b/>
          <w:bCs/>
          <w:color w:val="000000"/>
          <w:lang w:val="en-US"/>
        </w:rPr>
        <w:t>Singing from the same song sheet: Collaborative Practice in Contemporary Music Education</w:t>
      </w:r>
    </w:p>
    <w:p w14:paraId="08ED7469" w14:textId="77777777" w:rsidR="006E24E3" w:rsidRDefault="006E24E3" w:rsidP="006E24E3">
      <w:pPr>
        <w:autoSpaceDE w:val="0"/>
        <w:autoSpaceDN w:val="0"/>
        <w:adjustRightInd w:val="0"/>
        <w:spacing w:after="100"/>
        <w:ind w:right="-720"/>
        <w:rPr>
          <w:rFonts w:ascii="Times New Roman" w:hAnsi="Times New Roman" w:cs="Times New Roman"/>
          <w:b/>
          <w:bCs/>
          <w:color w:val="000000"/>
          <w:lang w:val="en-US"/>
        </w:rPr>
      </w:pPr>
    </w:p>
    <w:p w14:paraId="189796B2" w14:textId="77777777" w:rsidR="006E24E3" w:rsidRDefault="006E24E3" w:rsidP="006E24E3">
      <w:pPr>
        <w:autoSpaceDE w:val="0"/>
        <w:autoSpaceDN w:val="0"/>
        <w:adjustRightInd w:val="0"/>
        <w:spacing w:after="100"/>
        <w:ind w:right="-720"/>
        <w:rPr>
          <w:rFonts w:ascii="Times New Roman" w:hAnsi="Times New Roman" w:cs="Times New Roman"/>
          <w:color w:val="000000"/>
          <w:lang w:val="en-US"/>
        </w:rPr>
      </w:pPr>
      <w:r>
        <w:rPr>
          <w:rFonts w:ascii="Times New Roman" w:hAnsi="Times New Roman" w:cs="Times New Roman"/>
          <w:color w:val="000000"/>
          <w:lang w:val="en-US"/>
        </w:rPr>
        <w:t xml:space="preserve">This paper proposes a research design investigating the broader learning opportunities for students engaged in a collaborative contemporary music project. The research design is based on my developing ideas and research in and around a collaborative practice model that has been known as ‘Collab Week’ at MAINZ (Music + Audio Institute of New Zealand), where students at all levels </w:t>
      </w:r>
      <w:r>
        <w:rPr>
          <w:rFonts w:ascii="Times New Roman" w:hAnsi="Times New Roman" w:cs="Times New Roman"/>
          <w:color w:val="000000"/>
          <w:lang w:val="en-US"/>
        </w:rPr>
        <w:lastRenderedPageBreak/>
        <w:t>create and make music together outside the standard curriculum. The model focusses on empowered and self-determined learning through collaborative music practice, which by means of social praxis includes learning of generalizable, or content-independent knowledge (‘soft skills’). Creativity in the collaborative setting is promoted over individualism, and the embracing of diversity may not only optimise creative potential, but also potentially be a means to decolonise the educational hegemony. In a collaborative music education setting, musical and cultural differences may be affirmed by embracing the diverse identities of the learners, (including indigenous knowledge frameworks such as mātauranga Māori), which could ultimately determine the future directions of the contemporary music domain itself. The proposed research provides a possible means to investigate the effectiveness of such concepts through a constructivist learning context.</w:t>
      </w:r>
    </w:p>
    <w:p w14:paraId="0A7CE723" w14:textId="77777777" w:rsidR="006E24E3" w:rsidRDefault="006E24E3" w:rsidP="006E24E3">
      <w:pPr>
        <w:autoSpaceDE w:val="0"/>
        <w:autoSpaceDN w:val="0"/>
        <w:adjustRightInd w:val="0"/>
        <w:ind w:right="-720"/>
        <w:rPr>
          <w:rFonts w:ascii="Times New Roman" w:hAnsi="Times New Roman" w:cs="Times New Roman"/>
          <w:color w:val="000000"/>
          <w:lang w:val="en-US"/>
        </w:rPr>
      </w:pPr>
      <w:r>
        <w:rPr>
          <w:rFonts w:ascii="Times New Roman" w:hAnsi="Times New Roman" w:cs="Times New Roman"/>
          <w:color w:val="000000"/>
          <w:lang w:val="en-US"/>
        </w:rPr>
        <w:t>To tease out the ‘push-pull’ of theory and practice, and identify the challenges and potential in such a model, a qualitative research design is proposed, informed by critical ethnographic and phenomenological concepts.</w:t>
      </w:r>
    </w:p>
    <w:p w14:paraId="74BBCD3A" w14:textId="77777777" w:rsidR="006E24E3" w:rsidRDefault="006E24E3" w:rsidP="006E24E3">
      <w:pPr>
        <w:autoSpaceDE w:val="0"/>
        <w:autoSpaceDN w:val="0"/>
        <w:adjustRightInd w:val="0"/>
        <w:spacing w:after="240"/>
        <w:rPr>
          <w:rFonts w:ascii="Times New Roman" w:hAnsi="Times New Roman" w:cs="Times New Roman"/>
          <w:color w:val="000000"/>
          <w:lang w:val="en-US"/>
        </w:rPr>
      </w:pPr>
    </w:p>
    <w:p w14:paraId="63BD2E04"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Amanda Mills (University of Otago)</w:t>
      </w:r>
    </w:p>
    <w:p w14:paraId="6B9B4AB5"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b/>
          <w:bCs/>
          <w:color w:val="000000"/>
          <w:lang w:val="en-US"/>
        </w:rPr>
        <w:t xml:space="preserve">Stepping out of the page: The intertextual world of Kate Bush </w:t>
      </w:r>
    </w:p>
    <w:p w14:paraId="3F8DFA3D"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 xml:space="preserve">Musicians and songwriters frequently draw on other texts for inspiration in their musical works. In addition, they may extend that inspiration between texts when communicating with their own musical texts while re-versioning, or re-recording, earlier music in their repertoire. Textual meaning can be viewed in relation to other texts, including the ‘transformative relation between one text and another’ (Allan 2000, 6), and intertextual relationships between songs and source texts is dynamic. </w:t>
      </w:r>
      <w:r>
        <w:rPr>
          <w:rFonts w:ascii="Times New Roman" w:hAnsi="Times New Roman" w:cs="Times New Roman"/>
          <w:i/>
          <w:iCs/>
          <w:color w:val="000000"/>
          <w:lang w:val="en-US"/>
        </w:rPr>
        <w:t xml:space="preserve">Intratextural </w:t>
      </w:r>
      <w:r>
        <w:rPr>
          <w:rFonts w:ascii="Times New Roman" w:hAnsi="Times New Roman" w:cs="Times New Roman"/>
          <w:color w:val="000000"/>
          <w:lang w:val="en-US"/>
        </w:rPr>
        <w:t xml:space="preserve">relationships between original and re-versioned works are also important, creating opportunities to discuss and examine re-recordings in terms of communication between texts, rather than reasons for, or judgement values on, different versions. Re-recorded (or re-versioned) songs are also a site of consideration and debate, as re-recordings are frequently viewed as artistic statements, or indicate a lack of creativity. </w:t>
      </w:r>
    </w:p>
    <w:p w14:paraId="44C5D2FF"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 xml:space="preserve">This paper will examine how musical and non-musical texts communicate with each other in popular music through different uses, and through re-versioning of songs that alter these texts. By examining the Kate Bush’s 1989 song ‘The Sensual World’, and the 2011 re- recorded version ‘Flower of the Mountain’ in relation to the source text of </w:t>
      </w:r>
      <w:r>
        <w:rPr>
          <w:rFonts w:ascii="Times New Roman" w:hAnsi="Times New Roman" w:cs="Times New Roman"/>
          <w:i/>
          <w:iCs/>
          <w:color w:val="000000"/>
          <w:lang w:val="en-US"/>
        </w:rPr>
        <w:t xml:space="preserve">Ulysses </w:t>
      </w:r>
      <w:r>
        <w:rPr>
          <w:rFonts w:ascii="Times New Roman" w:hAnsi="Times New Roman" w:cs="Times New Roman"/>
          <w:color w:val="000000"/>
          <w:lang w:val="en-US"/>
        </w:rPr>
        <w:t xml:space="preserve">by James Joyce, we will see how musical and non-musical texts work together with performance style to create layered interpretations of musical and non-musical works. I will also consider intertextuality in Bush’s wider discography, especially in relation to literature and film, which impact in different ways, and illustrate how her work is influenced by other texts. </w:t>
      </w:r>
    </w:p>
    <w:p w14:paraId="743C5C7F" w14:textId="77777777" w:rsidR="006E24E3" w:rsidRDefault="006E24E3" w:rsidP="006E24E3">
      <w:pPr>
        <w:autoSpaceDE w:val="0"/>
        <w:autoSpaceDN w:val="0"/>
        <w:adjustRightInd w:val="0"/>
        <w:rPr>
          <w:rFonts w:ascii="Times New Roman" w:hAnsi="Times New Roman" w:cs="Times New Roman"/>
          <w:color w:val="000000"/>
          <w:lang w:val="en-US"/>
        </w:rPr>
      </w:pPr>
    </w:p>
    <w:p w14:paraId="4AB56880" w14:textId="77777777" w:rsidR="006E24E3" w:rsidRDefault="006E24E3" w:rsidP="006E24E3">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Imogen Morris (University of Auckland)</w:t>
      </w:r>
    </w:p>
    <w:p w14:paraId="2C76D3CA" w14:textId="77777777" w:rsidR="006E24E3" w:rsidRDefault="006E24E3" w:rsidP="006E24E3">
      <w:pPr>
        <w:autoSpaceDE w:val="0"/>
        <w:autoSpaceDN w:val="0"/>
        <w:adjustRightInd w:val="0"/>
        <w:rPr>
          <w:rFonts w:ascii="Times New Roman" w:hAnsi="Times New Roman" w:cs="Times New Roman"/>
          <w:color w:val="000000"/>
          <w:lang w:val="en-US"/>
        </w:rPr>
      </w:pPr>
    </w:p>
    <w:p w14:paraId="65A7A554"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b/>
          <w:bCs/>
          <w:color w:val="000000"/>
          <w:lang w:val="en-US"/>
        </w:rPr>
        <w:t xml:space="preserve">‘The Tune of Many Heads’: Johann Benedikt Gahn’s Alto Recorders in gʹ and their Musical Functions </w:t>
      </w:r>
    </w:p>
    <w:p w14:paraId="6B7E6327"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 xml:space="preserve">Johann Benedikt Gahn’s recorders of all sizes fascinate recorder players and makers today, not least because of the exquisite carving that many of them display. Of Gahn’s extant alto recorders in gʹ, all are tuned at a pitch standard which could render the instrument as being in a nominal pitch of gʹ at a low pitch standard (A-1 or A-2), or fʹ at a higher one (A+1 or A+0). This has caused significant confusion among players, makers, and scholars alike as they try </w:t>
      </w:r>
      <w:r>
        <w:rPr>
          <w:rFonts w:ascii="Times New Roman" w:hAnsi="Times New Roman" w:cs="Times New Roman"/>
          <w:color w:val="000000"/>
          <w:lang w:val="en-US"/>
        </w:rPr>
        <w:lastRenderedPageBreak/>
        <w:t xml:space="preserve">to unravel what nominal pitch the recorders were designed to be played at and, by extension, what musical function(s) they were intended to serve. </w:t>
      </w:r>
    </w:p>
    <w:p w14:paraId="6AAEAEA0"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 xml:space="preserve">This paper will briefly consider Gahn’s career as a woodwind maker before examining his extant recorders in gʹ in more detail. The carving that many of these recorders feature will be explored, with conclusions drawn about the implications that the subject matter of the carving has for the possible musical functions and nominal pitches of the recorders. In the process, pitch standards that were prevalent in Germany in the late- seventeenth and early-eighteenth centuries will be explored with regard to their implications for recorder usage. With reference to features of zoomorphic instruments and to Greek mythological accounts of the invention of the aulos, particular focus will be paid to the most striking element found on many of Gahn’s carved recorders, the serpentine face at the mouthpiece. </w:t>
      </w:r>
    </w:p>
    <w:p w14:paraId="4A6E19D9" w14:textId="77777777" w:rsidR="006E24E3" w:rsidRDefault="006E24E3" w:rsidP="006E24E3">
      <w:pPr>
        <w:autoSpaceDE w:val="0"/>
        <w:autoSpaceDN w:val="0"/>
        <w:adjustRightInd w:val="0"/>
        <w:spacing w:after="240"/>
        <w:rPr>
          <w:rFonts w:ascii="Times New Roman" w:hAnsi="Times New Roman" w:cs="Times New Roman"/>
          <w:color w:val="000000"/>
          <w:lang w:val="en-US"/>
        </w:rPr>
      </w:pPr>
    </w:p>
    <w:p w14:paraId="7CE27EFB"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Richard Moyle (University of Auckland; Queensland Conservatorium of Music Research Centre)</w:t>
      </w:r>
    </w:p>
    <w:p w14:paraId="182E6BA1" w14:textId="77777777" w:rsidR="006E24E3" w:rsidRDefault="006E24E3" w:rsidP="006E24E3">
      <w:pPr>
        <w:autoSpaceDE w:val="0"/>
        <w:autoSpaceDN w:val="0"/>
        <w:adjustRightInd w:val="0"/>
        <w:spacing w:after="240"/>
        <w:rPr>
          <w:rFonts w:ascii="Times New Roman" w:hAnsi="Times New Roman" w:cs="Times New Roman"/>
          <w:b/>
          <w:bCs/>
          <w:color w:val="000000"/>
          <w:lang w:val="en-US"/>
        </w:rPr>
      </w:pPr>
      <w:r>
        <w:rPr>
          <w:rFonts w:ascii="Times New Roman" w:hAnsi="Times New Roman" w:cs="Times New Roman"/>
          <w:b/>
          <w:bCs/>
          <w:color w:val="000000"/>
          <w:lang w:val="en-US"/>
        </w:rPr>
        <w:t>Love your leftovers: Songs, the Law and the Land</w:t>
      </w:r>
    </w:p>
    <w:p w14:paraId="47E3D07C"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 xml:space="preserve">Although in common use by the 1990s, the existence and performance of indigenous songs and dances as supportive evidence in Australian Aboriginal land claims began in 1978 in a hearing for a relatively small parcel of land. I discuss my own involvement in that and one other claim using predominantly musical material, and also in a subsequent much larger claim in which the adduced materials extended beyond the normal purview of ethnomusicology. Now, two generations on, new questions arise for the researcher: How does the original host community view that earlier published research now? What kinds of data collected in the research period do they know about? What do they want done with them? What about ongoing issues of safeguards, legal and cultural, for such material? And, more generally, what to do with our "research leftovers"? </w:t>
      </w:r>
    </w:p>
    <w:p w14:paraId="09C20C74" w14:textId="77777777" w:rsidR="006E24E3" w:rsidRDefault="006E24E3" w:rsidP="006E24E3">
      <w:pPr>
        <w:autoSpaceDE w:val="0"/>
        <w:autoSpaceDN w:val="0"/>
        <w:adjustRightInd w:val="0"/>
        <w:spacing w:after="240"/>
        <w:rPr>
          <w:rFonts w:ascii="Times New Roman" w:hAnsi="Times New Roman" w:cs="Times New Roman"/>
          <w:color w:val="000000"/>
          <w:lang w:val="en-US"/>
        </w:rPr>
      </w:pPr>
    </w:p>
    <w:p w14:paraId="746464BA"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Nigel Nettheim (MARCS Institute for Brain, Behaviour and Development, Western Sydney University)</w:t>
      </w:r>
    </w:p>
    <w:p w14:paraId="4A792250" w14:textId="77777777" w:rsidR="006E24E3" w:rsidRDefault="006E24E3" w:rsidP="006E24E3">
      <w:pPr>
        <w:autoSpaceDE w:val="0"/>
        <w:autoSpaceDN w:val="0"/>
        <w:adjustRightInd w:val="0"/>
        <w:spacing w:after="240"/>
        <w:rPr>
          <w:rFonts w:ascii="Times New Roman" w:hAnsi="Times New Roman" w:cs="Times New Roman"/>
          <w:b/>
          <w:bCs/>
          <w:color w:val="000000"/>
          <w:lang w:val="en-US"/>
        </w:rPr>
      </w:pPr>
      <w:r>
        <w:rPr>
          <w:rFonts w:ascii="Times New Roman" w:hAnsi="Times New Roman" w:cs="Times New Roman"/>
          <w:b/>
          <w:bCs/>
          <w:color w:val="000000"/>
          <w:lang w:val="en-US"/>
        </w:rPr>
        <w:t>Database methods for analytical musicology, applied to the works of Chopin and Schubert</w:t>
      </w:r>
    </w:p>
    <w:p w14:paraId="242642E3"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 xml:space="preserve">Over about thirty years I have prepared elaborate computer databases covering the complete works of Chopin and Schubert, with the works of some other composers also in progress. The unit is the single movement as appropriately defined: 275 for Chopin, 2336 for Schubert. The data entered includes the title, poet, genre, date, key, length in bars, score sources and scans, references in the literature, various analytical comments, and the metre and tempo of each section. For Chopin, though not yet for Schubert, I have also entered every marking for dynamics, tempo and character as well as incipits in music notation. A custom computer program in the Matlab language processes the databases for a wide range of analytical purposes. After checking for errors, summaries in a number of categories are prepared, using graphical form where appropriate. Applications presented include the following. (1) Finding comparable excerpts. (2) An error is demonstrated in a recent doctoral thesis whose scope was Chopin’s writing in cantabile style, where an important case of Chopin’s use of that </w:t>
      </w:r>
      <w:r>
        <w:rPr>
          <w:rFonts w:ascii="Times New Roman" w:hAnsi="Times New Roman" w:cs="Times New Roman"/>
          <w:color w:val="000000"/>
          <w:lang w:val="en-US"/>
        </w:rPr>
        <w:lastRenderedPageBreak/>
        <w:t xml:space="preserve">marking in his works was overlooked; the unfortunate consequences of that oversight could have been avoided with the use of a reliable database. (3) The keys used by Schubert and Chopin are compared, taking into account changes over time; thus several categories can be analysed jointly, here key and date. (4) Chopin’s use of specified dynamic markings are shown as they varied during his life. The methods have proven productive, and are expected to be so into the future. </w:t>
      </w:r>
    </w:p>
    <w:p w14:paraId="6AE0C08D" w14:textId="77777777" w:rsidR="006E24E3" w:rsidRDefault="006E24E3" w:rsidP="006E24E3">
      <w:pPr>
        <w:autoSpaceDE w:val="0"/>
        <w:autoSpaceDN w:val="0"/>
        <w:adjustRightInd w:val="0"/>
        <w:spacing w:after="240"/>
        <w:rPr>
          <w:rFonts w:ascii="Times New Roman" w:hAnsi="Times New Roman" w:cs="Times New Roman"/>
          <w:color w:val="000000"/>
          <w:lang w:val="en-US"/>
        </w:rPr>
      </w:pPr>
    </w:p>
    <w:p w14:paraId="4B47C301"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Elizabeth Nicholl (Independent Scholar)</w:t>
      </w:r>
    </w:p>
    <w:p w14:paraId="1B10D8DA"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b/>
          <w:bCs/>
          <w:color w:val="000000"/>
          <w:lang w:val="en-US"/>
        </w:rPr>
        <w:t xml:space="preserve">Bankruptcy and business failures: some colonial musicians and their dealings with the bankruptcy courts in New Zealand 1865-1900 </w:t>
      </w:r>
    </w:p>
    <w:p w14:paraId="705BF4B7"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 xml:space="preserve">Settler musicians were amongst those who appeared before the New Zealand court for bankruptcy and other charges. Looking at the cases of William Flood, Archille Fleury, Alfred Pooley and Donald McCallum amongst others increases our understanding of the precarious livelihood of musicians in New Zealand’s colonial settler society. Bankruptcy records give us some picture of the lifestyle and economic pressures facing a colonial musician, and the repeated difficulties some of them found or placed themselves in. This in turn enables us to consider their musical outputs within the fuller context of their professional and personal activities. </w:t>
      </w:r>
    </w:p>
    <w:p w14:paraId="12C8024D" w14:textId="77777777" w:rsidR="006E24E3" w:rsidRDefault="006E24E3" w:rsidP="006E24E3">
      <w:pPr>
        <w:autoSpaceDE w:val="0"/>
        <w:autoSpaceDN w:val="0"/>
        <w:adjustRightInd w:val="0"/>
        <w:spacing w:after="240"/>
        <w:rPr>
          <w:rFonts w:ascii="Times New Roman" w:hAnsi="Times New Roman" w:cs="Times New Roman"/>
          <w:color w:val="000000"/>
          <w:lang w:val="en-US"/>
        </w:rPr>
      </w:pPr>
    </w:p>
    <w:p w14:paraId="1E0CF427"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Samantha Owens (Victoria University of Wellington)</w:t>
      </w:r>
    </w:p>
    <w:p w14:paraId="71FF4E23"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b/>
          <w:bCs/>
          <w:color w:val="000000"/>
          <w:lang w:val="en-US"/>
        </w:rPr>
        <w:t xml:space="preserve">‘The Evergreen Messiah . . . Growing Stale’?: The Reception of Handel’s ‘Sublime Oratorio’ in New Zealand, 1850–1935 </w:t>
      </w:r>
    </w:p>
    <w:p w14:paraId="6A6589FA"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 xml:space="preserve">Writing in June 1935, in a letter published in the </w:t>
      </w:r>
      <w:r>
        <w:rPr>
          <w:rFonts w:ascii="Times New Roman" w:hAnsi="Times New Roman" w:cs="Times New Roman"/>
          <w:i/>
          <w:iCs/>
          <w:color w:val="000000"/>
          <w:lang w:val="en-US"/>
        </w:rPr>
        <w:t>Otago Daily Times</w:t>
      </w:r>
      <w:r>
        <w:rPr>
          <w:rFonts w:ascii="Times New Roman" w:hAnsi="Times New Roman" w:cs="Times New Roman"/>
          <w:color w:val="000000"/>
          <w:lang w:val="en-US"/>
        </w:rPr>
        <w:t xml:space="preserve">, an anonymous correspondent lamented the paucity of performances of J. S. Bach’s and G. F. Handel’s works in Dunedin that year, which marked the 250th anniversary of both composers’ births. Denouncing the situation as ‘a positive disgrace’, the author went on to note that even ‘the evergreen </w:t>
      </w:r>
      <w:r>
        <w:rPr>
          <w:rFonts w:ascii="Times New Roman" w:hAnsi="Times New Roman" w:cs="Times New Roman"/>
          <w:i/>
          <w:iCs/>
          <w:color w:val="000000"/>
          <w:lang w:val="en-US"/>
        </w:rPr>
        <w:t>Messiah</w:t>
      </w:r>
      <w:r>
        <w:rPr>
          <w:rFonts w:ascii="Times New Roman" w:hAnsi="Times New Roman" w:cs="Times New Roman"/>
          <w:color w:val="000000"/>
          <w:lang w:val="en-US"/>
        </w:rPr>
        <w:t xml:space="preserve">’ seemed ‘to be growing stale, if the financial result of recent performances can be taken as an authentic state of affairs.’ Handel’s ‘Sublime Oratorio’ certainly had a lengthy history in New Zealand by 1935. Later that same year, for example, the Auckland Choral Society presented its sixty-ninth annual performance of the work, one of numerous productions that took place across the Dominion to mark the Christmas season. </w:t>
      </w:r>
    </w:p>
    <w:p w14:paraId="546B2000"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 xml:space="preserve">This paper sets out to examine when and how </w:t>
      </w:r>
      <w:r>
        <w:rPr>
          <w:rFonts w:ascii="Times New Roman" w:hAnsi="Times New Roman" w:cs="Times New Roman"/>
          <w:i/>
          <w:iCs/>
          <w:color w:val="000000"/>
          <w:lang w:val="en-US"/>
        </w:rPr>
        <w:t xml:space="preserve">Messiah </w:t>
      </w:r>
      <w:r>
        <w:rPr>
          <w:rFonts w:ascii="Times New Roman" w:hAnsi="Times New Roman" w:cs="Times New Roman"/>
          <w:color w:val="000000"/>
          <w:lang w:val="en-US"/>
        </w:rPr>
        <w:t xml:space="preserve">was introduced and subsequently received in New Zealand, from the earliest performances in the 1850s – after which it quickly became an annual fixture on the programmes of choral societies across the country – until the mid-1930s. Through an investigation of contemporary newspaper reports, advertisements and reviews, a number of key issues will also be addressed. These include: the ways in which the colonial experience of European musical culture was mediated through the British music scene, and the extent to which the success of </w:t>
      </w:r>
      <w:r>
        <w:rPr>
          <w:rFonts w:ascii="Times New Roman" w:hAnsi="Times New Roman" w:cs="Times New Roman"/>
          <w:i/>
          <w:iCs/>
          <w:color w:val="000000"/>
          <w:lang w:val="en-US"/>
        </w:rPr>
        <w:t xml:space="preserve">Messiah </w:t>
      </w:r>
      <w:r>
        <w:rPr>
          <w:rFonts w:ascii="Times New Roman" w:hAnsi="Times New Roman" w:cs="Times New Roman"/>
          <w:color w:val="000000"/>
          <w:lang w:val="en-US"/>
        </w:rPr>
        <w:t xml:space="preserve">in New Zealand was influenced by local conditions (above all, the availability of performing forces and varying standards of musicianship). </w:t>
      </w:r>
    </w:p>
    <w:p w14:paraId="2CB77439" w14:textId="77777777" w:rsidR="006E24E3" w:rsidRDefault="006E24E3" w:rsidP="006E24E3">
      <w:pPr>
        <w:autoSpaceDE w:val="0"/>
        <w:autoSpaceDN w:val="0"/>
        <w:adjustRightInd w:val="0"/>
        <w:spacing w:after="240"/>
        <w:rPr>
          <w:rFonts w:ascii="Times New Roman" w:hAnsi="Times New Roman" w:cs="Times New Roman"/>
          <w:color w:val="000000"/>
          <w:lang w:val="en-US"/>
        </w:rPr>
      </w:pPr>
    </w:p>
    <w:p w14:paraId="14F2687B"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lastRenderedPageBreak/>
        <w:t>Keith Price (University of Auckland)</w:t>
      </w:r>
    </w:p>
    <w:p w14:paraId="329EEBE2" w14:textId="77777777" w:rsidR="006E24E3" w:rsidRDefault="006E24E3" w:rsidP="006E24E3">
      <w:pPr>
        <w:autoSpaceDE w:val="0"/>
        <w:autoSpaceDN w:val="0"/>
        <w:adjustRightInd w:val="0"/>
        <w:spacing w:after="240"/>
        <w:rPr>
          <w:rFonts w:ascii="Times New Roman" w:hAnsi="Times New Roman" w:cs="Times New Roman"/>
          <w:b/>
          <w:bCs/>
          <w:color w:val="000000"/>
          <w:lang w:val="en-US"/>
        </w:rPr>
      </w:pPr>
      <w:r>
        <w:rPr>
          <w:rFonts w:ascii="Times New Roman" w:hAnsi="Times New Roman" w:cs="Times New Roman"/>
          <w:b/>
          <w:bCs/>
          <w:color w:val="000000"/>
          <w:lang w:val="en-US"/>
        </w:rPr>
        <w:t>Jazz Ain’t What It Used To Be</w:t>
      </w:r>
    </w:p>
    <w:p w14:paraId="15CC1598" w14:textId="77777777" w:rsidR="006E24E3" w:rsidRDefault="006E24E3" w:rsidP="006E24E3">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New Orleans music and early styles of jazz such as ragtime, dixieland, and swing are/were inseparable from the African-American cultural practice of social dance. Like jazz performance practice, Afro-American social dances have no set order of steps, leaving a dancer’s movements up to spontaneous improvisation while the overall style of each dance is clearly defined. While swing was a popular style of dance music, bebop and the jazz styles that followed were abstractions of popular music. This separation from dance marked a major shift in the trajectory of jazz, sending it on its way to eventually become an art-form that has since been accepted as America’s Classical music. Now that jazz lives in colleges and universities, many students are cut-off from the New Orleanean-roots of the music they’re studying. While this disconnection is not necessarily negative, it may help to explain why the question, ‘What is jazz?’, is often analysed and debated in jazz circles without clear conclusion. This paper endeavours to explain the relevance of Afro-American social dance to the jazz tradition with the understanding that it is cultural identity work used to create, connect and to re-discover multi-cultural African roots, then argues that the invention of bebop and the institutionalization of jazz education were two major shifts away from the cultural practices of New Orleans music and early styles of jazz.</w:t>
      </w:r>
    </w:p>
    <w:p w14:paraId="51652F8D" w14:textId="77777777" w:rsidR="006E24E3" w:rsidRDefault="006E24E3" w:rsidP="006E24E3">
      <w:pPr>
        <w:autoSpaceDE w:val="0"/>
        <w:autoSpaceDN w:val="0"/>
        <w:adjustRightInd w:val="0"/>
        <w:rPr>
          <w:rFonts w:ascii="Times New Roman" w:hAnsi="Times New Roman" w:cs="Times New Roman"/>
          <w:color w:val="000000"/>
          <w:lang w:val="en-US"/>
        </w:rPr>
      </w:pPr>
    </w:p>
    <w:p w14:paraId="31DE0B11" w14:textId="77777777" w:rsidR="006E24E3" w:rsidRDefault="006E24E3" w:rsidP="006E24E3">
      <w:pPr>
        <w:autoSpaceDE w:val="0"/>
        <w:autoSpaceDN w:val="0"/>
        <w:adjustRightInd w:val="0"/>
        <w:rPr>
          <w:rFonts w:ascii="Times New Roman" w:hAnsi="Times New Roman" w:cs="Times New Roman"/>
          <w:color w:val="000000"/>
          <w:lang w:val="en-US"/>
        </w:rPr>
      </w:pPr>
    </w:p>
    <w:p w14:paraId="2E5B52A9" w14:textId="77777777" w:rsidR="006E24E3" w:rsidRDefault="006E24E3" w:rsidP="006E24E3">
      <w:pPr>
        <w:autoSpaceDE w:val="0"/>
        <w:autoSpaceDN w:val="0"/>
        <w:adjustRightInd w:val="0"/>
        <w:rPr>
          <w:rFonts w:ascii="Times New Roman" w:hAnsi="Times New Roman" w:cs="Times New Roman"/>
          <w:color w:val="000000"/>
          <w:lang w:val="en-US"/>
        </w:rPr>
      </w:pPr>
    </w:p>
    <w:p w14:paraId="007EDBD0" w14:textId="77777777" w:rsidR="006E24E3" w:rsidRDefault="006E24E3" w:rsidP="006E24E3">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Anthony Ritchie (University of Otago)</w:t>
      </w:r>
    </w:p>
    <w:p w14:paraId="1DC379CE" w14:textId="77777777" w:rsidR="006E24E3" w:rsidRDefault="006E24E3" w:rsidP="006E24E3">
      <w:pPr>
        <w:autoSpaceDE w:val="0"/>
        <w:autoSpaceDN w:val="0"/>
        <w:adjustRightInd w:val="0"/>
        <w:rPr>
          <w:rFonts w:ascii="Times New Roman" w:hAnsi="Times New Roman" w:cs="Times New Roman"/>
          <w:color w:val="000000"/>
          <w:lang w:val="en-US"/>
        </w:rPr>
      </w:pPr>
    </w:p>
    <w:p w14:paraId="6F249300" w14:textId="77777777" w:rsidR="006E24E3" w:rsidRDefault="006E24E3" w:rsidP="006E24E3">
      <w:pPr>
        <w:autoSpaceDE w:val="0"/>
        <w:autoSpaceDN w:val="0"/>
        <w:adjustRightInd w:val="0"/>
        <w:rPr>
          <w:rFonts w:ascii="Times New Roman" w:hAnsi="Times New Roman" w:cs="Times New Roman"/>
          <w:b/>
          <w:bCs/>
          <w:color w:val="000000"/>
          <w:lang w:val="en-US"/>
        </w:rPr>
      </w:pPr>
      <w:r>
        <w:rPr>
          <w:rFonts w:ascii="Times New Roman" w:hAnsi="Times New Roman" w:cs="Times New Roman"/>
          <w:b/>
          <w:bCs/>
          <w:color w:val="000000"/>
          <w:lang w:val="en-US"/>
        </w:rPr>
        <w:t>Bartok, ‘mistake imitations’ and musical analysis</w:t>
      </w:r>
    </w:p>
    <w:p w14:paraId="6928510F" w14:textId="77777777" w:rsidR="006E24E3" w:rsidRDefault="006E24E3" w:rsidP="006E24E3">
      <w:pPr>
        <w:autoSpaceDE w:val="0"/>
        <w:autoSpaceDN w:val="0"/>
        <w:adjustRightInd w:val="0"/>
        <w:rPr>
          <w:rFonts w:ascii="Times New Roman" w:hAnsi="Times New Roman" w:cs="Times New Roman"/>
          <w:color w:val="000000"/>
          <w:lang w:val="en-US"/>
        </w:rPr>
      </w:pPr>
    </w:p>
    <w:p w14:paraId="4ABA9DD1"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The Hungarian composer Bela Bartok developed a unique style based around the integration of folk music and art music. He recorded thousands of peasant performances via the phonograph cylinder and later transcribed them into musical notation. Later in life Bartok returned to his transcriptions and revised them in much greater detail, including every small detail and even accidental occurrences within performances. The unique sound-world and performative style of folk music had a profound impact on his own creative work. In this paper I focus on how he integrates aspects of the peasant sound-world into his own music, even to the extent of creating 'mistake-imitations'.</w:t>
      </w:r>
      <w:r>
        <w:rPr>
          <w:rFonts w:ascii="MS Mincho" w:eastAsia="MS Mincho" w:hAnsi="MS Mincho" w:cs="MS Mincho" w:hint="eastAsia"/>
          <w:color w:val="000000"/>
          <w:lang w:val="en-US"/>
        </w:rPr>
        <w:t> </w:t>
      </w:r>
      <w:r>
        <w:rPr>
          <w:rFonts w:ascii="Times New Roman" w:hAnsi="Times New Roman" w:cs="Times New Roman"/>
          <w:color w:val="000000"/>
          <w:lang w:val="en-US"/>
        </w:rPr>
        <w:t xml:space="preserve">I demonstrate how these are symptomatic of wider elements of Bartok’s music, including polymodal chromaticism and notated quasi-improvisational passages that relate to spontaneous folk music music-making. 'Mistake-imitations' also reflect Bartok own creative process which was essentially intuitive and improvisational rather than systematic. This has posed challenges to musicologists such as Lendvai and Antokoletz who have analysed Bartok’s music according to their own systems. I ask the question: at the intersection between composer and musicologist is there a danger of misunderstandings and false conclusions being made in order to satisfy the desire for neat and tidy system? </w:t>
      </w:r>
    </w:p>
    <w:p w14:paraId="74452DF2" w14:textId="77777777" w:rsidR="006E24E3" w:rsidRDefault="006E24E3" w:rsidP="006E24E3">
      <w:pPr>
        <w:autoSpaceDE w:val="0"/>
        <w:autoSpaceDN w:val="0"/>
        <w:adjustRightInd w:val="0"/>
        <w:spacing w:after="240"/>
        <w:rPr>
          <w:rFonts w:ascii="Times New Roman" w:hAnsi="Times New Roman" w:cs="Times New Roman"/>
          <w:color w:val="000000"/>
          <w:lang w:val="en-US"/>
        </w:rPr>
      </w:pPr>
    </w:p>
    <w:p w14:paraId="1D0080A5"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Hamish Robb (Victoria University Wellington)</w:t>
      </w:r>
    </w:p>
    <w:p w14:paraId="37540ACA"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b/>
          <w:bCs/>
          <w:color w:val="000000"/>
          <w:lang w:val="en-US"/>
        </w:rPr>
        <w:t xml:space="preserve">Marie Jaëll: Forgotten Pioneer of Embodiment Studies </w:t>
      </w:r>
    </w:p>
    <w:p w14:paraId="2E2EC0D9"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lastRenderedPageBreak/>
        <w:t xml:space="preserve">The French pianist, pedagogue, theorist, and composer Marie Jaëll (1846–1925) is a neglected figure in music history, despite her writings illuminating her as a pioneer in musical embodiment. She was one of the first to explain musical expression as connected to sound, thought, imagination, visualisation, and movement. In Jaëll’s model, these factors function in a reciprocally influential relationship, which allows her to highlight the temporal and elastic qualities of each of them. She writes that “the essential state of consciousness ... is the elastic state. All the transformations inherent in bodily positions and movements are accounted for by a permanent elastic state, from which arise our sensations and thoughts.” And because a pianist’s movements are inseperably related to sound, it follows that pianists imagine not only elastic movements, but also elastic sounds. </w:t>
      </w:r>
    </w:p>
    <w:p w14:paraId="52A91A06"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 xml:space="preserve">Jaëll’s work resonates significantly with recent research in embodiment studies, which demonstrates that the musical experiences involved in performing or listening to music are shaped by the mutually influential factors of real sound, imagined sound, thought, visualisation, and movement. Importantly, our different bodily engagements lead us to “hear” sound differently. Such embodiment research reveals music to be not something we can know as a fixed and intersubjective phenomena, but rather a dynamic act that we understand through our bodies and senses. Jaëll’s theories force us to reconsider our understanding of the history of embodiment studies and Jaëll’s pivotal place in that history. And they provide for intersections of thought across the nineteenth, twentieth, and twenty-first centuries. </w:t>
      </w:r>
    </w:p>
    <w:p w14:paraId="3C58462D" w14:textId="77777777" w:rsidR="006E24E3" w:rsidRDefault="006E24E3" w:rsidP="006E24E3">
      <w:pPr>
        <w:autoSpaceDE w:val="0"/>
        <w:autoSpaceDN w:val="0"/>
        <w:adjustRightInd w:val="0"/>
        <w:spacing w:after="240"/>
        <w:rPr>
          <w:rFonts w:ascii="Times New Roman" w:hAnsi="Times New Roman" w:cs="Times New Roman"/>
          <w:color w:val="000000"/>
          <w:lang w:val="en-US"/>
        </w:rPr>
      </w:pPr>
    </w:p>
    <w:p w14:paraId="2188F8B4"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Suzanne Robinson (University of Melbourne)</w:t>
      </w:r>
    </w:p>
    <w:p w14:paraId="1EB9C864"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b/>
          <w:bCs/>
          <w:color w:val="000000"/>
          <w:lang w:val="en-US"/>
        </w:rPr>
        <w:t xml:space="preserve">‘The Ocean of Our Silence’: Intersections of Opera and Auto/biography in Glanville-Hicks’s </w:t>
      </w:r>
      <w:r>
        <w:rPr>
          <w:rFonts w:ascii="Times New Roman" w:hAnsi="Times New Roman" w:cs="Times New Roman"/>
          <w:b/>
          <w:bCs/>
          <w:i/>
          <w:iCs/>
          <w:color w:val="000000"/>
          <w:lang w:val="en-US"/>
        </w:rPr>
        <w:t>Sappho</w:t>
      </w:r>
    </w:p>
    <w:p w14:paraId="5849643E"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 xml:space="preserve">Opera as a genre rarely intersected with biography before the middle of the twentieth century. In the sixty years since the date of Britten’s </w:t>
      </w:r>
      <w:r>
        <w:rPr>
          <w:rFonts w:ascii="Times New Roman" w:hAnsi="Times New Roman" w:cs="Times New Roman"/>
          <w:i/>
          <w:iCs/>
          <w:color w:val="000000"/>
          <w:lang w:val="en-US"/>
        </w:rPr>
        <w:t xml:space="preserve">Gloriana </w:t>
      </w:r>
      <w:r>
        <w:rPr>
          <w:rFonts w:ascii="Times New Roman" w:hAnsi="Times New Roman" w:cs="Times New Roman"/>
          <w:color w:val="000000"/>
          <w:lang w:val="en-US"/>
        </w:rPr>
        <w:t xml:space="preserve">(1953), however, women composers have chosen to depict the lives of “sheroes” including Mary Queen of Scots, Mary Shelley and Clara Schumann. Peggy Glanville-Hicks’s </w:t>
      </w:r>
      <w:r>
        <w:rPr>
          <w:rFonts w:ascii="Times New Roman" w:hAnsi="Times New Roman" w:cs="Times New Roman"/>
          <w:i/>
          <w:iCs/>
          <w:color w:val="000000"/>
          <w:lang w:val="en-US"/>
        </w:rPr>
        <w:t xml:space="preserve">Sappho </w:t>
      </w:r>
      <w:r>
        <w:rPr>
          <w:rFonts w:ascii="Times New Roman" w:hAnsi="Times New Roman" w:cs="Times New Roman"/>
          <w:color w:val="000000"/>
          <w:lang w:val="en-US"/>
        </w:rPr>
        <w:t>(1963), an opera set in ancient Greece to a libretto derived from the verse drama by Lawrence Durrell, ostensibly presents the life-story of “the Tenth Muse”, the first female poet and composer. Yet in light of Liz Stanley’s theory of auto/biography, which highlights how porous the boundaries are between fiction, biography and autobiography in women’s writing, the opera can be seen as an auto/biographical construct. In a process of ‘thinking from women’s lives’ Glanville-Hicks remodelled the play according to her own experience, so that the Sappho we see and hear represents an identity shaped by the composer’s own social location, sex, national identity and politics. Durrell’s Sappho, who voices fears of a decline in her artistic potency and apprehensions about encroaching old age, becomes a vehicle for an expression of the plight of the woman composer and, more particularly, an illustration of the unnameable problem that Betty Friedan identified in the circumstances of middle-class American housewives in the 1960s. This paper draws on feminist theory and methodology, sociology and women’s history as well as musicological tools of analysis and interpretation to illuminate how the genre of opera enabled its composer to speak what was, in its time, unspeakable.</w:t>
      </w:r>
    </w:p>
    <w:p w14:paraId="1297760B" w14:textId="77777777" w:rsidR="006E24E3" w:rsidRDefault="006E24E3" w:rsidP="006E24E3">
      <w:pPr>
        <w:autoSpaceDE w:val="0"/>
        <w:autoSpaceDN w:val="0"/>
        <w:adjustRightInd w:val="0"/>
        <w:spacing w:after="240"/>
        <w:rPr>
          <w:rFonts w:ascii="Times New Roman" w:hAnsi="Times New Roman" w:cs="Times New Roman"/>
          <w:color w:val="000000"/>
          <w:lang w:val="en-US"/>
        </w:rPr>
      </w:pPr>
    </w:p>
    <w:p w14:paraId="57983D77"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Megan Rogerson-Berry (Wintec and RMIT)</w:t>
      </w:r>
    </w:p>
    <w:p w14:paraId="067AE449" w14:textId="77777777" w:rsidR="006E24E3" w:rsidRDefault="006E24E3" w:rsidP="006E24E3">
      <w:pPr>
        <w:autoSpaceDE w:val="0"/>
        <w:autoSpaceDN w:val="0"/>
        <w:adjustRightInd w:val="0"/>
        <w:spacing w:after="240"/>
        <w:rPr>
          <w:rFonts w:ascii="Times New Roman" w:hAnsi="Times New Roman" w:cs="Times New Roman"/>
          <w:b/>
          <w:bCs/>
          <w:color w:val="000000"/>
          <w:lang w:val="en-US"/>
        </w:rPr>
      </w:pPr>
      <w:r>
        <w:rPr>
          <w:rFonts w:ascii="Times New Roman" w:hAnsi="Times New Roman" w:cs="Times New Roman"/>
          <w:b/>
          <w:bCs/>
          <w:color w:val="000000"/>
          <w:lang w:val="en-US"/>
        </w:rPr>
        <w:lastRenderedPageBreak/>
        <w:t xml:space="preserve">‘That’s Just The Way You Make Me Feel’ – An Introduction To The Concept Of ‘Sonic Gaydar.’ </w:t>
      </w:r>
    </w:p>
    <w:p w14:paraId="33948722"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 xml:space="preserve">This paper presents the argument that listeners of popular music can “hear” queerness in songs that they listen to, similar to how ‘gaydar’ is said to be the ability to detect non-normative sexualities from a distance, in a notion I am terming ‘sonic gaydar’. In this paper, I argue that it is possible to identify some potential musical (exclusive of lyric) signifiers of queerness in popular music (including, but not limited to melodic intertextuality, tonal juxtapositions, and harmonic ambiguity), as is apparent in the work of queer artists St. Vincent and Janelle Monáe. However, it is also possible for this ‘sonic gaydar’ experience to take place without necessarily needing any semiotic signifiers indicating queerness to be present. I posit that this is because the identification of queerness occurs between the listener and the text, in an affective relationship between the two, which enables feelings of identification and desire within the mind of the listener, and perhaps a kind of affective shaping of the reading of the text. </w:t>
      </w:r>
    </w:p>
    <w:p w14:paraId="6410E92F" w14:textId="77777777" w:rsidR="006E24E3" w:rsidRDefault="006E24E3" w:rsidP="006E24E3">
      <w:pPr>
        <w:autoSpaceDE w:val="0"/>
        <w:autoSpaceDN w:val="0"/>
        <w:adjustRightInd w:val="0"/>
        <w:spacing w:after="240"/>
        <w:rPr>
          <w:rFonts w:ascii="Times New Roman" w:hAnsi="Times New Roman" w:cs="Times New Roman"/>
          <w:color w:val="000000"/>
          <w:lang w:val="en-US"/>
        </w:rPr>
      </w:pPr>
    </w:p>
    <w:p w14:paraId="77CE9500"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Tessa Romano (University of Otago)</w:t>
      </w:r>
    </w:p>
    <w:p w14:paraId="4B37148A" w14:textId="77777777" w:rsidR="006E24E3" w:rsidRDefault="006E24E3" w:rsidP="006E24E3">
      <w:pPr>
        <w:autoSpaceDE w:val="0"/>
        <w:autoSpaceDN w:val="0"/>
        <w:adjustRightInd w:val="0"/>
        <w:spacing w:after="240"/>
        <w:rPr>
          <w:rFonts w:ascii="Times New Roman" w:hAnsi="Times New Roman" w:cs="Times New Roman"/>
          <w:b/>
          <w:bCs/>
          <w:color w:val="000000"/>
          <w:lang w:val="en-US"/>
        </w:rPr>
      </w:pPr>
      <w:r>
        <w:rPr>
          <w:rFonts w:ascii="Times New Roman" w:hAnsi="Times New Roman" w:cs="Times New Roman"/>
          <w:b/>
          <w:bCs/>
          <w:color w:val="000000"/>
          <w:lang w:val="en-US"/>
        </w:rPr>
        <w:t>Including Trans* Folx: Opera as a Precedence for Acceptance</w:t>
      </w:r>
    </w:p>
    <w:p w14:paraId="1B1BCF92"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Since its founding, opera has been a vehicle for exploration in gender. With castrati, the “male” voice reached new heights, and suddenly these men once labelled effeminate became sexualized superstars. With the waning of the castrati tradition began the “female pants role” and a means by which women could be on stage as more than a damsel in distress. Today, opera has once again become a genre at the forefront of the discussion on gender diversity with the emergence of trans* gender opera singers and characters.</w:t>
      </w:r>
    </w:p>
    <w:p w14:paraId="14F6DAED"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This paper will discuss how, despite foreboding cries of the imminent death of opera, its musicological relevance in discussing gender diversity may just be the thing that saves opera, and with it, open a pathway of acceptance for trans* folx. The paper will begin by delving into opera’s exploration of gender, followed by analysis of the media surrounding prominent American trans* opera singers Lucia Lucas, Holden Madagame, and Liz Bouk, and Laura Kaminsky’s opera “As One”, which contains opera’s first trans* character. In establishing opera as a precedence for the acceptance of trans* folx in the larger populace, this paper will also explore whether this sociological phenomenon translates outside of the United States, and its intersectional implications with race.</w:t>
      </w:r>
    </w:p>
    <w:p w14:paraId="5D396321" w14:textId="77777777" w:rsidR="006E24E3" w:rsidRDefault="006E24E3" w:rsidP="006E24E3">
      <w:pPr>
        <w:autoSpaceDE w:val="0"/>
        <w:autoSpaceDN w:val="0"/>
        <w:adjustRightInd w:val="0"/>
        <w:spacing w:after="240"/>
        <w:rPr>
          <w:rFonts w:ascii="Times New Roman" w:hAnsi="Times New Roman" w:cs="Times New Roman"/>
          <w:color w:val="000000"/>
          <w:lang w:val="en-US"/>
        </w:rPr>
      </w:pPr>
    </w:p>
    <w:p w14:paraId="7D9CC931"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Sophie Rose (Box Hill Institute, Melbourne)</w:t>
      </w:r>
    </w:p>
    <w:p w14:paraId="02DF65B3" w14:textId="77777777" w:rsidR="006E24E3" w:rsidRDefault="006E24E3" w:rsidP="006E24E3">
      <w:pPr>
        <w:autoSpaceDE w:val="0"/>
        <w:autoSpaceDN w:val="0"/>
        <w:adjustRightInd w:val="0"/>
        <w:spacing w:after="240"/>
        <w:rPr>
          <w:rFonts w:ascii="Times New Roman" w:hAnsi="Times New Roman" w:cs="Times New Roman"/>
          <w:b/>
          <w:bCs/>
          <w:color w:val="000000"/>
          <w:lang w:val="en-US"/>
        </w:rPr>
      </w:pPr>
      <w:r>
        <w:rPr>
          <w:rFonts w:ascii="Times New Roman" w:hAnsi="Times New Roman" w:cs="Times New Roman"/>
          <w:b/>
          <w:bCs/>
          <w:color w:val="000000"/>
          <w:lang w:val="en-US"/>
        </w:rPr>
        <w:t>‘Vowels in Retrograde’: Ethnomusicology Meets Practice-based Research</w:t>
      </w:r>
    </w:p>
    <w:p w14:paraId="4F4D321C"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 xml:space="preserve">‘Vowels in Retrograde’ is a set of four compositions to be performed by three throat-singing and Extended Vocal Technique vocalists, percussion, cello, and koauau (traditional Māori flute). The works grew from the desire to learn and engage with throat-singing techniques. This research explores how ethnomusicology can influence composition and performance in the practice-based researcher. Throat-singing is a catch-all phrase for traditional singing styles ranging from South Africa, to Mongolia, to Canada – though it most commonly refers </w:t>
      </w:r>
      <w:r>
        <w:rPr>
          <w:rFonts w:ascii="Times New Roman" w:hAnsi="Times New Roman" w:cs="Times New Roman"/>
          <w:color w:val="000000"/>
          <w:lang w:val="en-US"/>
        </w:rPr>
        <w:lastRenderedPageBreak/>
        <w:t xml:space="preserve">to Tuvan throat-singing, where performers seemingly sing multiple pitches concurrently. I studied Tuvan and Inuit throat-singing practices from an ethnomusicological and performance perspective. This influenced how I compose through awareness of more techniques, consideration of how ritual purpose in Tuvan and Inuit cultures may shape music, and enhanced sensitivity to types of vocal timbres and physiological production mechanisms. This research contributes to the discussion on interdisciplinary research methods, combining the practical creative approaches of composition and performance with ethnomusicology. </w:t>
      </w:r>
    </w:p>
    <w:p w14:paraId="5F882AD9" w14:textId="77777777" w:rsidR="006E24E3" w:rsidRDefault="006E24E3" w:rsidP="006E24E3">
      <w:pPr>
        <w:autoSpaceDE w:val="0"/>
        <w:autoSpaceDN w:val="0"/>
        <w:adjustRightInd w:val="0"/>
        <w:spacing w:after="120"/>
        <w:ind w:right="-720"/>
        <w:rPr>
          <w:rFonts w:ascii="Times New Roman" w:hAnsi="Times New Roman" w:cs="Times New Roman"/>
          <w:color w:val="000000"/>
          <w:spacing w:val="-10"/>
          <w:kern w:val="1"/>
          <w:lang w:val="en-US"/>
        </w:rPr>
      </w:pPr>
    </w:p>
    <w:p w14:paraId="05E0AD0A"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Marie Ross (University of Auckland)</w:t>
      </w:r>
    </w:p>
    <w:p w14:paraId="175B02D2" w14:textId="77777777" w:rsidR="006E24E3" w:rsidRDefault="006E24E3" w:rsidP="006E24E3">
      <w:pPr>
        <w:autoSpaceDE w:val="0"/>
        <w:autoSpaceDN w:val="0"/>
        <w:adjustRightInd w:val="0"/>
        <w:spacing w:after="240"/>
        <w:rPr>
          <w:rFonts w:ascii="Times New Roman" w:hAnsi="Times New Roman" w:cs="Times New Roman"/>
          <w:b/>
          <w:bCs/>
          <w:color w:val="000000"/>
          <w:lang w:val="en-US"/>
        </w:rPr>
      </w:pPr>
      <w:r>
        <w:rPr>
          <w:rFonts w:ascii="Times New Roman" w:hAnsi="Times New Roman" w:cs="Times New Roman"/>
          <w:b/>
          <w:bCs/>
          <w:color w:val="000000"/>
          <w:lang w:val="en-US"/>
        </w:rPr>
        <w:t>Brahms’ Compositional Approach to the Clarinet Sonatas: Perspectives on Performance Through a Study of the Manuscript</w:t>
      </w:r>
    </w:p>
    <w:p w14:paraId="1987EFE2"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The performance practice of Brahms’s time was vastly different to how we perform his music today. Based in a different musical society and context, the late Romantics valued different aesthetics: passion, impulse, and emotion were prioritized over technical virtuosity and precision. The Romantics employed practices that seem unimaginable today, like extreme rubato, portamento, dislocation of hands or voices, and frequent arpeggiation on the piano as expressive devices. The Romantic interpretation of musical symbols have been largely lost today. The important musical sign of the “hairpin” would have been read as a tempo marking as well as dynamic, whereas today players are bound by their metronomes and read this marking only as a dynamic indication.</w:t>
      </w:r>
      <w:r>
        <w:rPr>
          <w:rFonts w:ascii="MS Mincho" w:eastAsia="MS Mincho" w:hAnsi="MS Mincho" w:cs="MS Mincho" w:hint="eastAsia"/>
          <w:color w:val="000000"/>
          <w:lang w:val="en-US"/>
        </w:rPr>
        <w:t> </w:t>
      </w:r>
      <w:r>
        <w:rPr>
          <w:rFonts w:ascii="Times New Roman" w:hAnsi="Times New Roman" w:cs="Times New Roman"/>
          <w:color w:val="000000"/>
          <w:lang w:val="en-US"/>
        </w:rPr>
        <w:t xml:space="preserve">In addition to letters, diary entries, newspaper reviews, and a few early recordings from the period that help determine the playing style and practices of Brahms and his closest colleagues, my current research includes detailed analysis of the working manuscript score of the Sonatas, op. 120. Brahms habitually destroyed most of his sketches and work, leaving only final finished versions of his compositions. However, sketches and a working manuscript of the two clarinet sonatas (both of the score and clarinet part) reveal a rare look into Brahms’ compositional process, an analysis of which can provide invaluable insights for the performer. </w:t>
      </w:r>
    </w:p>
    <w:p w14:paraId="0F0A706B" w14:textId="77777777" w:rsidR="006E24E3" w:rsidRDefault="006E24E3" w:rsidP="006E24E3">
      <w:pPr>
        <w:autoSpaceDE w:val="0"/>
        <w:autoSpaceDN w:val="0"/>
        <w:adjustRightInd w:val="0"/>
        <w:spacing w:after="240"/>
        <w:rPr>
          <w:rFonts w:ascii="Times New Roman" w:hAnsi="Times New Roman" w:cs="Times New Roman"/>
          <w:color w:val="000000"/>
          <w:lang w:val="en-US"/>
        </w:rPr>
      </w:pPr>
    </w:p>
    <w:p w14:paraId="1E877F02"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Eduardo Sola Chagas Lima (Burman University)</w:t>
      </w:r>
    </w:p>
    <w:p w14:paraId="4F2023CD" w14:textId="77777777" w:rsidR="006E24E3" w:rsidRDefault="006E24E3" w:rsidP="006E24E3">
      <w:pPr>
        <w:autoSpaceDE w:val="0"/>
        <w:autoSpaceDN w:val="0"/>
        <w:adjustRightInd w:val="0"/>
        <w:spacing w:after="240"/>
        <w:rPr>
          <w:rFonts w:ascii="Times New Roman" w:hAnsi="Times New Roman" w:cs="Times New Roman"/>
          <w:b/>
          <w:bCs/>
          <w:color w:val="000000"/>
          <w:lang w:val="en-US"/>
        </w:rPr>
      </w:pPr>
      <w:r>
        <w:rPr>
          <w:rFonts w:ascii="Times New Roman" w:hAnsi="Times New Roman" w:cs="Times New Roman"/>
          <w:b/>
          <w:bCs/>
          <w:color w:val="000000"/>
          <w:lang w:val="en-US"/>
        </w:rPr>
        <w:t xml:space="preserve">El Sistema in Toronto, Ontario: building Canadian national identity through music education </w:t>
      </w:r>
    </w:p>
    <w:p w14:paraId="1F0A5288"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 xml:space="preserve">Originally conceptualized in Venezuela in the 1970s, El Sistema methodology has still been widely spreading worldwide and witnessing significant social impact, albeit with methodological adaptations and variations in curriculum and instruction. From a historical standpoint it is undeniable that hybrid forms of this program have been of considerable social impact in different countries. Although the implementation of El Sistema in Toronto (Ontario) has attracted attention of mainstream media and social media alike, it has not been systematically discussed in terms of potential music-educational, musicological, and ethnomusicological assumptions. </w:t>
      </w:r>
    </w:p>
    <w:p w14:paraId="6A0CE3D3"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 xml:space="preserve">El Sistema has been growing as a program in Canada since its foundation in 2011 and its implementation in Toronto has been noteworthy for both its musical and social accomplishments. The program is currently operating in five socially underprivileged neighbourhoods and recognizes the multiculturalism of its target population and the </w:t>
      </w:r>
      <w:r>
        <w:rPr>
          <w:rFonts w:ascii="Times New Roman" w:hAnsi="Times New Roman" w:cs="Times New Roman"/>
          <w:color w:val="000000"/>
          <w:lang w:val="en-US"/>
        </w:rPr>
        <w:lastRenderedPageBreak/>
        <w:t xml:space="preserve">intersectionality between immigration/internationality and race, ethnicity, and class, seeking to socially integrate students through ensemble-based music lessons and activities. El Sistema makes ample use of Canadian music discourses, activities, repertoire, and pedagogies that refer directly to national elements, thus reflecting social problems such as the perpetuation of normative identity projections and the establishment of normative social paradigms. </w:t>
      </w:r>
    </w:p>
    <w:p w14:paraId="0B8D0D3E"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 xml:space="preserve">This study investigates key elements in what is perceived as Canadian national identity and explores how El Sistema methodology interacts with these, in that students undergo gradual integration in Canadian society at the same time as their culture is diluted. In discussing this contribution, this study celebrates the achievements of El Sistema as an agent of cultural integration as well as critiques collective music programs in this specific context, in that they should ideally aim at furthering a broader [multi]cultural awareness and preservation of multiple cultural backgrounds in a multicultural context. </w:t>
      </w:r>
    </w:p>
    <w:p w14:paraId="3D41B31A" w14:textId="77777777" w:rsidR="006E24E3" w:rsidRDefault="006E24E3" w:rsidP="006E24E3">
      <w:pPr>
        <w:autoSpaceDE w:val="0"/>
        <w:autoSpaceDN w:val="0"/>
        <w:adjustRightInd w:val="0"/>
        <w:spacing w:after="240"/>
        <w:rPr>
          <w:rFonts w:ascii="Times New Roman" w:hAnsi="Times New Roman" w:cs="Times New Roman"/>
          <w:color w:val="000000"/>
          <w:lang w:val="en-US"/>
        </w:rPr>
      </w:pPr>
    </w:p>
    <w:p w14:paraId="1C80D366"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Hannah Spracklan-Holl (Melbourne Conservatorium of Music, University of Melbourne)</w:t>
      </w:r>
    </w:p>
    <w:p w14:paraId="153AB990" w14:textId="77777777" w:rsidR="006E24E3" w:rsidRDefault="006E24E3" w:rsidP="006E24E3">
      <w:pPr>
        <w:autoSpaceDE w:val="0"/>
        <w:autoSpaceDN w:val="0"/>
        <w:adjustRightInd w:val="0"/>
        <w:spacing w:after="240"/>
        <w:rPr>
          <w:rFonts w:ascii="Times New Roman" w:hAnsi="Times New Roman" w:cs="Times New Roman"/>
          <w:b/>
          <w:bCs/>
          <w:color w:val="000000"/>
          <w:lang w:val="en-US"/>
        </w:rPr>
      </w:pPr>
      <w:r>
        <w:rPr>
          <w:rFonts w:ascii="Times New Roman" w:hAnsi="Times New Roman" w:cs="Times New Roman"/>
          <w:b/>
          <w:bCs/>
          <w:color w:val="000000"/>
          <w:lang w:val="en-US"/>
        </w:rPr>
        <w:t xml:space="preserve">Exoticism on the Courtly Stage: Representations of the Other in Festive Events at the Wolfenbüttel Court, 1642–1656 </w:t>
      </w:r>
    </w:p>
    <w:p w14:paraId="08ED840F"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 xml:space="preserve">Representations of exotic Others—including French ‘Cavaliers’, Spaniards, Turks, and German peasants—featured in a number of festive events held at the north German court of Wolfenbüttel between 1642 and 1656. This period was a time of formative cultural consolidation during which newly-articulated identities were performed on stage; the stereotyped presentation of Others arguably contributed to this process by helping to reinforce ideas of a normative Protestant Germanness. Surviving textual sources include evidence of the prominent use of music in these performances; however, notated music is not always extant and, when it is, it does not feature musical elements with explicit sonic codes of exoticism. This paper thus takes Ralph Locke’s ‘All the Music in Full Context’ paradigm of musical exoticism as a starting point for a critical survey of exotic representations in works performed at Wolfenbüttel in the mid-seventeenth century. In contrast to Locke’s ‘Exotic Style Only’ paradigm, which considers only music which “sounds exotic”, ‘All the Music in Full Context’ provides a broader framework for an interrogation of how exotic places and peoples were represented in festive events at Wolfenbüttel. This framework takes into account surviving musical sources, and engravings and written descriptions of music performance in these events, as well as other extra-musical elements which underpin exotic representations. By considering these elements together, this paper aims to show that exotic representations played an important role—as cultural analogies or as inverse examples—in constructing Germanic identity in the period immediately following the Thirty Years’ War (1618–1648). In the case of works performed at Wolfenbüttel, this identity was partly constructed through German relationships—whether real or perceived—with other cultures and peoples. </w:t>
      </w:r>
    </w:p>
    <w:p w14:paraId="1AEFF683" w14:textId="77777777" w:rsidR="006E24E3" w:rsidRDefault="006E24E3" w:rsidP="006E24E3">
      <w:pPr>
        <w:autoSpaceDE w:val="0"/>
        <w:autoSpaceDN w:val="0"/>
        <w:adjustRightInd w:val="0"/>
        <w:spacing w:after="240"/>
        <w:rPr>
          <w:rFonts w:ascii="Times New Roman" w:hAnsi="Times New Roman" w:cs="Times New Roman"/>
          <w:color w:val="000000"/>
          <w:lang w:val="en-US"/>
        </w:rPr>
      </w:pPr>
    </w:p>
    <w:p w14:paraId="02D0C8E0"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Ricardo de Alcantara Stuani (University of Canterbury)</w:t>
      </w:r>
    </w:p>
    <w:p w14:paraId="1EB6DF37" w14:textId="77777777" w:rsidR="006E24E3" w:rsidRDefault="006E24E3" w:rsidP="006E24E3">
      <w:pPr>
        <w:autoSpaceDE w:val="0"/>
        <w:autoSpaceDN w:val="0"/>
        <w:adjustRightInd w:val="0"/>
        <w:spacing w:after="240"/>
        <w:rPr>
          <w:rFonts w:ascii="Times New Roman" w:hAnsi="Times New Roman" w:cs="Times New Roman"/>
          <w:b/>
          <w:bCs/>
          <w:color w:val="000000"/>
          <w:lang w:val="en-US"/>
        </w:rPr>
      </w:pPr>
      <w:r>
        <w:rPr>
          <w:rFonts w:ascii="Times New Roman" w:hAnsi="Times New Roman" w:cs="Times New Roman"/>
          <w:b/>
          <w:bCs/>
          <w:color w:val="000000"/>
          <w:lang w:val="en-US"/>
        </w:rPr>
        <w:t>Graphic score and percussion performance: early repertoire and indeterminacy</w:t>
      </w:r>
    </w:p>
    <w:p w14:paraId="689E1068"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lastRenderedPageBreak/>
        <w:t xml:space="preserve">This project aims to discuss the performance of graphic scores for percussion instruments and its relationship to indeterminacy. Indeterminate outcomes of many graphic scores deliver the possibility for a performer’s decisive involvement in the work through the choices that need to be made, as well as improvisatory demands to be fulfilled. Some early percussion repertoire was written during 1950`s and 1960`s using graphic notation, such as the first composition for solo multiple percussion written by John Cage in 1956. While traditional notation gives, in a sense, only one correct option in performance (playing the right notes versus the wrong notes) graphic notation allows for more multiple solutions. The performer must have a greater role in the creative process of realizing the score, decisions might be made by the percussionist such as choice of instruments, interpretation of improvisation, style, attitude, and tempo, to name only a few (Smith, 2005; Bernier 2012; Cross, 2017). We must therefore understand: What are the problems, and advantages, faced by the percussionist in order to play a graphic score? What would be the rationale behind using one kind of notation system over another? I will investigate the following graphic scores that provide different approaches to percussion sound- making and feature unique indeterminate performance traits: John Cage’s 27' 10.554” for a Percussionist (1956), Karlheinz Stockhausen’s Zyklus No. 9 (1959), and Morton Feldman’s The King of Denmark (1964). </w:t>
      </w:r>
    </w:p>
    <w:p w14:paraId="12E844F1" w14:textId="77777777" w:rsidR="006E24E3" w:rsidRDefault="006E24E3" w:rsidP="006E24E3">
      <w:pPr>
        <w:autoSpaceDE w:val="0"/>
        <w:autoSpaceDN w:val="0"/>
        <w:adjustRightInd w:val="0"/>
        <w:spacing w:after="240"/>
        <w:rPr>
          <w:rFonts w:ascii="Times New Roman" w:hAnsi="Times New Roman" w:cs="Times New Roman"/>
          <w:color w:val="000000"/>
          <w:lang w:val="en-US"/>
        </w:rPr>
      </w:pPr>
    </w:p>
    <w:p w14:paraId="73A99F40"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Sharon Televave and Kirsten Zemke (University of Auckland)</w:t>
      </w:r>
    </w:p>
    <w:p w14:paraId="4D4F41F3" w14:textId="77777777" w:rsidR="006E24E3" w:rsidRDefault="006E24E3" w:rsidP="006E24E3">
      <w:pPr>
        <w:autoSpaceDE w:val="0"/>
        <w:autoSpaceDN w:val="0"/>
        <w:adjustRightInd w:val="0"/>
        <w:ind w:right="-720"/>
        <w:rPr>
          <w:rFonts w:ascii="Times New Roman" w:hAnsi="Times New Roman" w:cs="Times New Roman"/>
          <w:color w:val="000000"/>
          <w:lang w:val="en-US"/>
        </w:rPr>
      </w:pPr>
      <w:r>
        <w:rPr>
          <w:rFonts w:ascii="Times New Roman" w:hAnsi="Times New Roman" w:cs="Times New Roman"/>
          <w:b/>
          <w:bCs/>
          <w:color w:val="000000"/>
          <w:lang w:val="en-US"/>
        </w:rPr>
        <w:t xml:space="preserve">Tama Toa: Pacific and Māori masculinities in popular music </w:t>
      </w:r>
    </w:p>
    <w:p w14:paraId="74A1F019" w14:textId="77777777" w:rsidR="006E24E3" w:rsidRDefault="006E24E3" w:rsidP="006E24E3">
      <w:pPr>
        <w:autoSpaceDE w:val="0"/>
        <w:autoSpaceDN w:val="0"/>
        <w:adjustRightInd w:val="0"/>
        <w:ind w:right="-720"/>
        <w:rPr>
          <w:rFonts w:ascii="Times New Roman" w:hAnsi="Times New Roman" w:cs="Times New Roman"/>
          <w:color w:val="000000"/>
          <w:lang w:val="en-US"/>
        </w:rPr>
      </w:pPr>
    </w:p>
    <w:p w14:paraId="0384F3B6" w14:textId="77777777" w:rsidR="006E24E3" w:rsidRDefault="006E24E3" w:rsidP="006E24E3">
      <w:pPr>
        <w:autoSpaceDE w:val="0"/>
        <w:autoSpaceDN w:val="0"/>
        <w:adjustRightInd w:val="0"/>
        <w:ind w:right="-720"/>
        <w:rPr>
          <w:rFonts w:ascii="Times New Roman" w:hAnsi="Times New Roman" w:cs="Times New Roman"/>
          <w:color w:val="000000"/>
          <w:lang w:val="en-US"/>
        </w:rPr>
      </w:pPr>
      <w:r>
        <w:rPr>
          <w:rFonts w:ascii="Times New Roman" w:hAnsi="Times New Roman" w:cs="Times New Roman"/>
          <w:color w:val="000000"/>
          <w:lang w:val="en-US"/>
        </w:rPr>
        <w:t xml:space="preserve">Popular music can be a ‘sensitive register of social change’ (Lipsitz 1999) and is an ideal site for the observation of the politics of identity (Simonett 2000). Music is also one of the foundational ways that gender is embodied, signified and negotiated (Moisala 1999). This paper looks at how Aotearoa based Pacific and Māori men explore and produce masculine performances in popular musics. Songs and artists we looked draw from and resolve multiple sources and tensions to evolve a contemporary masculinity which highlights deep engagements with Pacific values, despite being based in global pop music forms. Previous works on Pacific and Māori masculinities have explored the impacts of racism, colonisation, sport, and trauma from extensive political and social change. This paper adds to this work by acknowledging the prevalence and power of music genre related masculinities, especially Hip hop, R ‘n’ B, and Reggae. We show how Māori and Pacific diaspora males use music to articulate nuanced gender negotiations between musical masculinities, Pacific cultural values, restrictive colonial tropes and contemporary urban contexts. Our broad scan of artists and songs revealed prevailing themes of family (whānau or āiga), faith, place, and identity in music, lyrics and videos. The frequency of these themes, despite the debilitating, conflicting and destructive masculinities typically on offer, show that Pacific and Māori men are negotiating for themselves, through their musical choices and outputs, a contemporary masculinity which reworks, reasserts and retains indigenous values. </w:t>
      </w:r>
    </w:p>
    <w:p w14:paraId="1E862DB7" w14:textId="77777777" w:rsidR="006E24E3" w:rsidRDefault="006E24E3" w:rsidP="006E24E3">
      <w:pPr>
        <w:autoSpaceDE w:val="0"/>
        <w:autoSpaceDN w:val="0"/>
        <w:adjustRightInd w:val="0"/>
        <w:ind w:right="-720"/>
        <w:rPr>
          <w:rFonts w:ascii="Times New Roman" w:hAnsi="Times New Roman" w:cs="Times New Roman"/>
          <w:color w:val="000000"/>
          <w:lang w:val="en-US"/>
        </w:rPr>
      </w:pPr>
    </w:p>
    <w:p w14:paraId="1C94797C" w14:textId="77777777" w:rsidR="006E24E3" w:rsidRDefault="006E24E3" w:rsidP="006E24E3">
      <w:pPr>
        <w:autoSpaceDE w:val="0"/>
        <w:autoSpaceDN w:val="0"/>
        <w:adjustRightInd w:val="0"/>
        <w:ind w:right="-720"/>
        <w:rPr>
          <w:rFonts w:ascii="Times New Roman" w:hAnsi="Times New Roman" w:cs="Times New Roman"/>
          <w:color w:val="000000"/>
          <w:lang w:val="en-US"/>
        </w:rPr>
      </w:pPr>
    </w:p>
    <w:p w14:paraId="07053FC6" w14:textId="77777777" w:rsidR="006E24E3" w:rsidRDefault="006E24E3" w:rsidP="006E24E3">
      <w:pPr>
        <w:autoSpaceDE w:val="0"/>
        <w:autoSpaceDN w:val="0"/>
        <w:adjustRightInd w:val="0"/>
        <w:ind w:right="-720"/>
        <w:rPr>
          <w:rFonts w:ascii="Times New Roman" w:hAnsi="Times New Roman" w:cs="Times New Roman"/>
          <w:color w:val="000000"/>
          <w:lang w:val="en-US"/>
        </w:rPr>
      </w:pPr>
      <w:r>
        <w:rPr>
          <w:rFonts w:ascii="Times New Roman" w:hAnsi="Times New Roman" w:cs="Times New Roman"/>
          <w:color w:val="000000"/>
          <w:lang w:val="en-US"/>
        </w:rPr>
        <w:t>Sharon Televave and Kirsten Zemke (University of Auckland)</w:t>
      </w:r>
    </w:p>
    <w:p w14:paraId="6F6C4B78" w14:textId="77777777" w:rsidR="006E24E3" w:rsidRDefault="006E24E3" w:rsidP="006E24E3">
      <w:pPr>
        <w:autoSpaceDE w:val="0"/>
        <w:autoSpaceDN w:val="0"/>
        <w:adjustRightInd w:val="0"/>
        <w:ind w:right="-720"/>
        <w:rPr>
          <w:rFonts w:ascii="Times New Roman" w:hAnsi="Times New Roman" w:cs="Times New Roman"/>
          <w:color w:val="000000"/>
          <w:lang w:val="en-US"/>
        </w:rPr>
      </w:pPr>
    </w:p>
    <w:p w14:paraId="289831CE" w14:textId="77777777" w:rsidR="006E24E3" w:rsidRDefault="006E24E3" w:rsidP="006E24E3">
      <w:pPr>
        <w:autoSpaceDE w:val="0"/>
        <w:autoSpaceDN w:val="0"/>
        <w:adjustRightInd w:val="0"/>
        <w:ind w:right="-720"/>
        <w:rPr>
          <w:rFonts w:ascii="Times New Roman" w:hAnsi="Times New Roman" w:cs="Times New Roman"/>
          <w:b/>
          <w:bCs/>
          <w:color w:val="000000"/>
          <w:lang w:val="en-US"/>
        </w:rPr>
      </w:pPr>
      <w:r>
        <w:rPr>
          <w:rFonts w:ascii="Times New Roman" w:hAnsi="Times New Roman" w:cs="Times New Roman"/>
          <w:b/>
          <w:bCs/>
          <w:color w:val="000000"/>
          <w:lang w:val="en-US"/>
        </w:rPr>
        <w:t>‘Get your Siva on’: Interactive Dance Workshop- Sāmoan Siva</w:t>
      </w:r>
    </w:p>
    <w:p w14:paraId="71BB855F" w14:textId="77777777" w:rsidR="006E24E3" w:rsidRDefault="006E24E3" w:rsidP="006E24E3">
      <w:pPr>
        <w:autoSpaceDE w:val="0"/>
        <w:autoSpaceDN w:val="0"/>
        <w:adjustRightInd w:val="0"/>
        <w:ind w:right="-720"/>
        <w:rPr>
          <w:rFonts w:ascii="Times New Roman" w:hAnsi="Times New Roman" w:cs="Times New Roman"/>
          <w:color w:val="000000"/>
          <w:lang w:val="en-US"/>
        </w:rPr>
      </w:pPr>
    </w:p>
    <w:p w14:paraId="41F89009" w14:textId="77777777" w:rsidR="006E24E3" w:rsidRDefault="006E24E3" w:rsidP="006E24E3">
      <w:pPr>
        <w:autoSpaceDE w:val="0"/>
        <w:autoSpaceDN w:val="0"/>
        <w:adjustRightInd w:val="0"/>
        <w:ind w:right="-720"/>
        <w:rPr>
          <w:rFonts w:ascii="Times New Roman" w:hAnsi="Times New Roman" w:cs="Times New Roman"/>
          <w:color w:val="000000"/>
          <w:lang w:val="en-US"/>
        </w:rPr>
      </w:pPr>
      <w:r>
        <w:rPr>
          <w:rFonts w:ascii="Times New Roman" w:hAnsi="Times New Roman" w:cs="Times New Roman"/>
          <w:color w:val="000000"/>
          <w:lang w:val="en-US"/>
        </w:rPr>
        <w:t xml:space="preserve">Dance is an important aspect of Pacific cultures. Movements and knowledge were passed down by ancestors making them an ancient art form as well as a living art form today. </w:t>
      </w:r>
      <w:r>
        <w:rPr>
          <w:rFonts w:ascii="Times New Roman" w:hAnsi="Times New Roman" w:cs="Times New Roman"/>
          <w:i/>
          <w:iCs/>
          <w:color w:val="000000"/>
          <w:lang w:val="en-US"/>
        </w:rPr>
        <w:t>Siva</w:t>
      </w:r>
      <w:r>
        <w:rPr>
          <w:rFonts w:ascii="Times New Roman" w:hAnsi="Times New Roman" w:cs="Times New Roman"/>
          <w:color w:val="000000"/>
          <w:lang w:val="en-US"/>
        </w:rPr>
        <w:t xml:space="preserve"> is the generic term for Sāmoan dance, and is a core way in which Sāmoans express themselves culturally. Through the </w:t>
      </w:r>
      <w:r>
        <w:rPr>
          <w:rFonts w:ascii="Times New Roman" w:hAnsi="Times New Roman" w:cs="Times New Roman"/>
          <w:color w:val="000000"/>
          <w:lang w:val="en-US"/>
        </w:rPr>
        <w:lastRenderedPageBreak/>
        <w:t xml:space="preserve">embodiment of songs and choreography in </w:t>
      </w:r>
      <w:r>
        <w:rPr>
          <w:rFonts w:ascii="Times New Roman" w:hAnsi="Times New Roman" w:cs="Times New Roman"/>
          <w:i/>
          <w:iCs/>
          <w:color w:val="000000"/>
          <w:lang w:val="en-US"/>
        </w:rPr>
        <w:t>siva</w:t>
      </w:r>
      <w:r>
        <w:rPr>
          <w:rFonts w:ascii="Times New Roman" w:hAnsi="Times New Roman" w:cs="Times New Roman"/>
          <w:color w:val="000000"/>
          <w:lang w:val="en-US"/>
        </w:rPr>
        <w:t xml:space="preserve">, Sāmoans confirm their identity as Sāmoans, express gendered roles and negotiations, and depict oral traditions and stories. Where there is a Sāmoan social gathering, in any part of the world, there is always a </w:t>
      </w:r>
      <w:r>
        <w:rPr>
          <w:rFonts w:ascii="Times New Roman" w:hAnsi="Times New Roman" w:cs="Times New Roman"/>
          <w:i/>
          <w:iCs/>
          <w:color w:val="000000"/>
          <w:lang w:val="en-US"/>
        </w:rPr>
        <w:t>Siva Sāmoa</w:t>
      </w:r>
      <w:r>
        <w:rPr>
          <w:rFonts w:ascii="Times New Roman" w:hAnsi="Times New Roman" w:cs="Times New Roman"/>
          <w:color w:val="000000"/>
          <w:lang w:val="en-US"/>
        </w:rPr>
        <w:t xml:space="preserve">. This workshop will introduce the various types of </w:t>
      </w:r>
      <w:r>
        <w:rPr>
          <w:rFonts w:ascii="Times New Roman" w:hAnsi="Times New Roman" w:cs="Times New Roman"/>
          <w:i/>
          <w:iCs/>
          <w:color w:val="000000"/>
          <w:lang w:val="en-US"/>
        </w:rPr>
        <w:t xml:space="preserve">Siva Sāmoa </w:t>
      </w:r>
      <w:r>
        <w:rPr>
          <w:rFonts w:ascii="Times New Roman" w:hAnsi="Times New Roman" w:cs="Times New Roman"/>
          <w:color w:val="000000"/>
          <w:lang w:val="en-US"/>
        </w:rPr>
        <w:t>such as the</w:t>
      </w:r>
      <w:r>
        <w:rPr>
          <w:rFonts w:ascii="Times New Roman" w:hAnsi="Times New Roman" w:cs="Times New Roman"/>
          <w:i/>
          <w:iCs/>
          <w:color w:val="000000"/>
          <w:lang w:val="en-US"/>
        </w:rPr>
        <w:t xml:space="preserve"> Sāsā</w:t>
      </w:r>
      <w:r>
        <w:rPr>
          <w:rFonts w:ascii="Times New Roman" w:hAnsi="Times New Roman" w:cs="Times New Roman"/>
          <w:color w:val="000000"/>
          <w:lang w:val="en-US"/>
        </w:rPr>
        <w:t>, the</w:t>
      </w:r>
      <w:r>
        <w:rPr>
          <w:rFonts w:ascii="Times New Roman" w:hAnsi="Times New Roman" w:cs="Times New Roman"/>
          <w:i/>
          <w:iCs/>
          <w:color w:val="000000"/>
          <w:lang w:val="en-US"/>
        </w:rPr>
        <w:t xml:space="preserve"> Fa’ataupati</w:t>
      </w:r>
      <w:r>
        <w:rPr>
          <w:rFonts w:ascii="Times New Roman" w:hAnsi="Times New Roman" w:cs="Times New Roman"/>
          <w:color w:val="000000"/>
          <w:lang w:val="en-US"/>
        </w:rPr>
        <w:t xml:space="preserve">, the </w:t>
      </w:r>
      <w:r>
        <w:rPr>
          <w:rFonts w:ascii="Times New Roman" w:hAnsi="Times New Roman" w:cs="Times New Roman"/>
          <w:i/>
          <w:iCs/>
          <w:color w:val="000000"/>
          <w:lang w:val="en-US"/>
        </w:rPr>
        <w:t>Māuluulu</w:t>
      </w:r>
      <w:r>
        <w:rPr>
          <w:rFonts w:ascii="Times New Roman" w:hAnsi="Times New Roman" w:cs="Times New Roman"/>
          <w:color w:val="000000"/>
          <w:lang w:val="en-US"/>
        </w:rPr>
        <w:t xml:space="preserve"> and the</w:t>
      </w:r>
      <w:r>
        <w:rPr>
          <w:rFonts w:ascii="Times New Roman" w:hAnsi="Times New Roman" w:cs="Times New Roman"/>
          <w:i/>
          <w:iCs/>
          <w:color w:val="000000"/>
          <w:lang w:val="en-US"/>
        </w:rPr>
        <w:t xml:space="preserve"> Taualuga</w:t>
      </w:r>
      <w:r>
        <w:rPr>
          <w:rFonts w:ascii="Times New Roman" w:hAnsi="Times New Roman" w:cs="Times New Roman"/>
          <w:color w:val="000000"/>
          <w:lang w:val="en-US"/>
        </w:rPr>
        <w:t xml:space="preserve"> and then we will teach the participants a short </w:t>
      </w:r>
      <w:r>
        <w:rPr>
          <w:rFonts w:ascii="Times New Roman" w:hAnsi="Times New Roman" w:cs="Times New Roman"/>
          <w:i/>
          <w:iCs/>
          <w:color w:val="000000"/>
          <w:lang w:val="en-US"/>
        </w:rPr>
        <w:t>Siva</w:t>
      </w:r>
      <w:r>
        <w:rPr>
          <w:rFonts w:ascii="Times New Roman" w:hAnsi="Times New Roman" w:cs="Times New Roman"/>
          <w:color w:val="000000"/>
          <w:lang w:val="en-US"/>
        </w:rPr>
        <w:t xml:space="preserve"> to a traditional Sāmoan chant: ‘ </w:t>
      </w:r>
      <w:r>
        <w:rPr>
          <w:rFonts w:ascii="Times New Roman" w:hAnsi="Times New Roman" w:cs="Times New Roman"/>
          <w:i/>
          <w:iCs/>
          <w:color w:val="000000"/>
          <w:lang w:val="en-US"/>
        </w:rPr>
        <w:t>A agi le matagi</w:t>
      </w:r>
      <w:r>
        <w:rPr>
          <w:rFonts w:ascii="Times New Roman" w:hAnsi="Times New Roman" w:cs="Times New Roman"/>
          <w:color w:val="000000"/>
          <w:lang w:val="en-US"/>
        </w:rPr>
        <w:t>’. Come join us for some interactive indigenous knowledge.</w:t>
      </w:r>
    </w:p>
    <w:p w14:paraId="77BA934A" w14:textId="77777777" w:rsidR="006E24E3" w:rsidRDefault="006E24E3" w:rsidP="006E24E3">
      <w:pPr>
        <w:autoSpaceDE w:val="0"/>
        <w:autoSpaceDN w:val="0"/>
        <w:adjustRightInd w:val="0"/>
        <w:spacing w:after="240"/>
        <w:rPr>
          <w:rFonts w:ascii="Times New Roman" w:hAnsi="Times New Roman" w:cs="Times New Roman"/>
          <w:color w:val="000000"/>
          <w:lang w:val="en-US"/>
        </w:rPr>
      </w:pPr>
    </w:p>
    <w:p w14:paraId="4BB17EE9" w14:textId="77777777" w:rsidR="006E24E3" w:rsidRDefault="006E24E3" w:rsidP="006E24E3">
      <w:pPr>
        <w:autoSpaceDE w:val="0"/>
        <w:autoSpaceDN w:val="0"/>
        <w:adjustRightInd w:val="0"/>
        <w:spacing w:after="240"/>
        <w:rPr>
          <w:rFonts w:ascii="Times New Roman" w:hAnsi="Times New Roman" w:cs="Times New Roman"/>
          <w:color w:val="1A1A1A"/>
          <w:lang w:val="en-US"/>
        </w:rPr>
      </w:pPr>
      <w:r>
        <w:rPr>
          <w:rFonts w:ascii="Times New Roman" w:hAnsi="Times New Roman" w:cs="Times New Roman"/>
          <w:color w:val="1A1A1A"/>
          <w:lang w:val="en-US"/>
        </w:rPr>
        <w:t>Aleisha Ward (Independent Scholar) and Daniel Hurley (University of Melbourne)</w:t>
      </w:r>
    </w:p>
    <w:p w14:paraId="735E8263"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b/>
          <w:bCs/>
          <w:color w:val="1A1A1A"/>
          <w:lang w:val="en-US"/>
        </w:rPr>
        <w:t xml:space="preserve">Data Science...and All That Jazz: Digital Humanities in Action </w:t>
      </w:r>
    </w:p>
    <w:p w14:paraId="0BBD16B0"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1A1A1A"/>
          <w:lang w:val="en-US"/>
        </w:rPr>
        <w:t xml:space="preserve">The steadily increasing availability of digitised research resources in the twenty-first century has given musicologists powerful new tools for testing hypotheses and creating comprehensive historical analyses. Using text mining and data visualisation, we can ask questions about historical records that were too laborious (or outright impossible) to answer in the past, and we can present results in different and creative ways that can better illuminate music history and analysis. </w:t>
      </w:r>
    </w:p>
    <w:p w14:paraId="701C2830"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1A1A1A"/>
          <w:lang w:val="en-US"/>
        </w:rPr>
        <w:t xml:space="preserve">In this paper we will examine an aspect of New Zealand jazz history – the 1924–1925 New Zealand tour of Bert Ralton and his World Famous Savoy Havana Band – through the lenses of traditional historical research and data science techniques. By extracting text data from Papers Past we will analyse the progress of the band around the country, and discover where and in what situations they performed. We will compare and contrast each method, and investigate what data science can add to traditional research methods. </w:t>
      </w:r>
    </w:p>
    <w:p w14:paraId="033EB9DE"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1A1A1A"/>
          <w:lang w:val="en-US"/>
        </w:rPr>
        <w:t xml:space="preserve">These new tools pose a number of challenges to researchers: making sense of large amounts of data, interpreting statistics for a humanities-focused audience, and recognising bias when it occurs. We will show examples of these challenges and some of the risks of applying data mining techniques to humanities, and specifically musical, research, discuss methods of mitigating them, and give a broad overview of the types of questions that can be asked and answered using this approach. </w:t>
      </w:r>
    </w:p>
    <w:p w14:paraId="186D3A04" w14:textId="77777777" w:rsidR="006E24E3" w:rsidRDefault="006E24E3" w:rsidP="006E24E3">
      <w:pPr>
        <w:autoSpaceDE w:val="0"/>
        <w:autoSpaceDN w:val="0"/>
        <w:adjustRightInd w:val="0"/>
        <w:spacing w:after="240"/>
        <w:rPr>
          <w:rFonts w:ascii="Times New Roman" w:hAnsi="Times New Roman" w:cs="Times New Roman"/>
          <w:color w:val="1A1A1A"/>
          <w:lang w:val="en-US"/>
        </w:rPr>
      </w:pPr>
    </w:p>
    <w:p w14:paraId="3157600E" w14:textId="77777777" w:rsidR="006E24E3" w:rsidRDefault="006E24E3" w:rsidP="006E24E3">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Susan West (Charles Sturt University); Sally Bodkin-Allen (Southern Institute of Technology); Georgia Pike (Australian National University); Nicola Swain (University of Otago)</w:t>
      </w:r>
    </w:p>
    <w:p w14:paraId="000CD733" w14:textId="77777777" w:rsidR="006E24E3" w:rsidRDefault="006E24E3" w:rsidP="006E24E3">
      <w:pPr>
        <w:autoSpaceDE w:val="0"/>
        <w:autoSpaceDN w:val="0"/>
        <w:adjustRightInd w:val="0"/>
        <w:spacing w:after="240"/>
        <w:rPr>
          <w:rFonts w:ascii="Times New Roman" w:hAnsi="Times New Roman" w:cs="Times New Roman"/>
          <w:b/>
          <w:bCs/>
          <w:color w:val="000000"/>
          <w:lang w:val="en-US"/>
        </w:rPr>
      </w:pPr>
    </w:p>
    <w:p w14:paraId="07A87867"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b/>
          <w:bCs/>
          <w:color w:val="000000"/>
          <w:lang w:val="en-US"/>
        </w:rPr>
        <w:t>New Zealand Saves Musical Lives! A rationale for overcoming a silent epidemic led by a small, thoughtful country</w:t>
      </w:r>
    </w:p>
    <w:p w14:paraId="651FB5B9"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 xml:space="preserve">In the last five years Invercargill in New Zealand’s Southland has been the site of an experiment in what is called Outreach Singing. This social-altruistic approach prioritises singing as a ‘psychological imperative’ (Buller Peters, 2004), and a form of ‘social glue’ (Spychiger, 2001), and is based on over 20 years of research and development in Canberra, Australia. The New Zealand programme can justly claim a unique status in the speed and success of uptake of the programme, as well as the thoughtful and intelligent way in which musicians and non-musicians alike have responded to the challenges the programme presents. This paper offers a rationale for viewing the lack of music making in Western democracies, </w:t>
      </w:r>
      <w:r>
        <w:rPr>
          <w:rFonts w:ascii="Times New Roman" w:hAnsi="Times New Roman" w:cs="Times New Roman"/>
          <w:color w:val="000000"/>
          <w:lang w:val="en-US"/>
        </w:rPr>
        <w:lastRenderedPageBreak/>
        <w:t xml:space="preserve">particularly through singing, as a psychological problem, a form of Selective Mutism, that requires a simple, effective solution. Does our suppression of our singing instinct cause stress itself? Are we more ‘unglued’ as a result of this lack of social music-making? The paper proposes a practice-led research partnership between existing users of the approach and new users to explore the programme’s efficacy. Given New Zealand’s enthusiastic uptake of the initial roll-out of the approach, as well as its strong compassionate response to its recent terrorist attack, could the country lead the world in social-altruistic music making? In so doing, might it help solve this ‘silent epidemic’ while also providing a means of extending empathy and compassion amongst its people, and thence, the world. </w:t>
      </w:r>
    </w:p>
    <w:p w14:paraId="0C8B6B72" w14:textId="77777777" w:rsidR="006E24E3" w:rsidRDefault="006E24E3" w:rsidP="006E24E3">
      <w:pPr>
        <w:autoSpaceDE w:val="0"/>
        <w:autoSpaceDN w:val="0"/>
        <w:adjustRightInd w:val="0"/>
        <w:spacing w:after="240"/>
        <w:rPr>
          <w:rFonts w:ascii="Times New Roman" w:hAnsi="Times New Roman" w:cs="Times New Roman"/>
          <w:color w:val="000000"/>
          <w:lang w:val="en-US"/>
        </w:rPr>
      </w:pPr>
    </w:p>
    <w:p w14:paraId="5BA5B1A1" w14:textId="77777777" w:rsidR="006E24E3" w:rsidRDefault="006E24E3" w:rsidP="006E24E3">
      <w:pPr>
        <w:autoSpaceDE w:val="0"/>
        <w:autoSpaceDN w:val="0"/>
        <w:adjustRightInd w:val="0"/>
        <w:spacing w:after="240"/>
        <w:rPr>
          <w:rFonts w:ascii="Times New Roman" w:hAnsi="Times New Roman" w:cs="Times New Roman"/>
          <w:color w:val="000000"/>
          <w:lang w:val="en-US"/>
        </w:rPr>
      </w:pPr>
    </w:p>
    <w:p w14:paraId="7E9C56AF"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Denise Wood (University of Auckland)</w:t>
      </w:r>
    </w:p>
    <w:p w14:paraId="4EB678AD"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b/>
          <w:bCs/>
          <w:color w:val="000000"/>
          <w:lang w:val="en-US"/>
        </w:rPr>
        <w:t xml:space="preserve">Why Cross Here? Carl Czerny’s Use of Crossed Hands in Four-Hand Piano Transcriptions </w:t>
      </w:r>
    </w:p>
    <w:p w14:paraId="49405D7D"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 xml:space="preserve">Four-hand piano transcriptions published in the nineteenth century provide a window to the private sphere of the emerging bourgeois households. This repertoire allowed amateur musicians to access and experience a wide range of music, including orchestral and operatic works where concert availability was scarce. It also allowed critics, connoisseurs and concert- goers the opportunity to engage with particular pieces prior to concert attendance as a means of familiarising themselves with the program or to re-live the experience after the event. Carl Czerny, often remembered as primarily a composer of piano etudes, was a prolific arranger of two and four-hand piano transcriptions across a wide range of composers and genres. Czerny’s use of crossing the players hands within four-hand piano transcriptions provides a view on his approach to transcribing and allows for an understanding of the goals for his intended audience. This score-based study is a comparative analysis of select four-hand piano transcriptions by Czerny between the original and the transcription scores, with specific focus on his use of the crossing of players’ hands to understand the social and musical reasons behind this approach to four-hand arranging. The analysis has been supplemented by primary literature such as reviews and letters or diaries for insight regarding musical taste and literacy, and supported by recent findings in secondary literature that explores a variety of themes related to the social and cultural phenomenon of four-hand piano transcriptions in the nineteenth century. </w:t>
      </w:r>
    </w:p>
    <w:p w14:paraId="454F59AE" w14:textId="77777777" w:rsidR="006E24E3" w:rsidRDefault="006E24E3" w:rsidP="006E24E3">
      <w:pPr>
        <w:autoSpaceDE w:val="0"/>
        <w:autoSpaceDN w:val="0"/>
        <w:adjustRightInd w:val="0"/>
        <w:spacing w:after="240"/>
        <w:rPr>
          <w:rFonts w:ascii="Times New Roman" w:hAnsi="Times New Roman" w:cs="Times New Roman"/>
          <w:color w:val="000000"/>
          <w:lang w:val="en-US"/>
        </w:rPr>
      </w:pPr>
    </w:p>
    <w:p w14:paraId="103036D0"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Anthony Young (University of Auckland)</w:t>
      </w:r>
    </w:p>
    <w:p w14:paraId="24B391CC" w14:textId="77777777" w:rsidR="006E24E3" w:rsidRDefault="006E24E3" w:rsidP="006E24E3">
      <w:pPr>
        <w:autoSpaceDE w:val="0"/>
        <w:autoSpaceDN w:val="0"/>
        <w:adjustRightInd w:val="0"/>
        <w:spacing w:after="240"/>
        <w:rPr>
          <w:rFonts w:ascii="Times New Roman" w:hAnsi="Times New Roman" w:cs="Times New Roman"/>
          <w:b/>
          <w:bCs/>
          <w:color w:val="000000"/>
          <w:lang w:val="en-US"/>
        </w:rPr>
      </w:pPr>
      <w:r>
        <w:rPr>
          <w:rFonts w:ascii="Times New Roman" w:hAnsi="Times New Roman" w:cs="Times New Roman"/>
          <w:b/>
          <w:bCs/>
          <w:color w:val="000000"/>
          <w:lang w:val="en-US"/>
        </w:rPr>
        <w:t xml:space="preserve">Unstopping the Words: Towards an analytical method for John Adams’ </w:t>
      </w:r>
      <w:r>
        <w:rPr>
          <w:rFonts w:ascii="Times New Roman" w:hAnsi="Times New Roman" w:cs="Times New Roman"/>
          <w:b/>
          <w:bCs/>
          <w:i/>
          <w:iCs/>
          <w:color w:val="000000"/>
          <w:lang w:val="en-US"/>
        </w:rPr>
        <w:t>Doctor Atomic</w:t>
      </w:r>
    </w:p>
    <w:p w14:paraId="17ECF67C"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MS Mincho" w:eastAsia="MS Mincho" w:hAnsi="MS Mincho" w:cs="MS Mincho" w:hint="eastAsia"/>
          <w:color w:val="000000"/>
          <w:lang w:val="en-US"/>
        </w:rPr>
        <w:t> </w:t>
      </w:r>
      <w:r>
        <w:rPr>
          <w:rFonts w:ascii="Times New Roman" w:hAnsi="Times New Roman" w:cs="Times New Roman"/>
          <w:color w:val="000000"/>
          <w:lang w:val="en-US"/>
        </w:rPr>
        <w:t xml:space="preserve">Traditional operatic forms find fresh expression in John Adams’ 2005 opera, </w:t>
      </w:r>
      <w:r>
        <w:rPr>
          <w:rFonts w:ascii="Times New Roman" w:hAnsi="Times New Roman" w:cs="Times New Roman"/>
          <w:i/>
          <w:iCs/>
          <w:color w:val="000000"/>
          <w:lang w:val="en-US"/>
        </w:rPr>
        <w:t>Doctor Atomic</w:t>
      </w:r>
      <w:r>
        <w:rPr>
          <w:rFonts w:ascii="Times New Roman" w:hAnsi="Times New Roman" w:cs="Times New Roman"/>
          <w:color w:val="000000"/>
          <w:lang w:val="en-US"/>
        </w:rPr>
        <w:t xml:space="preserve">. The work’s arias, scenes and acts are compelling musical and dramatic objects, but are not easily analysable due to the diversity of Adams’ distinctive musical language that draws on tonal and non-tonal elements alike. Adams is associated with the American Minimalists due to his use of diatonic sonorities and driving ostinatos. However, the harmonic language of </w:t>
      </w:r>
      <w:r>
        <w:rPr>
          <w:rFonts w:ascii="Times New Roman" w:hAnsi="Times New Roman" w:cs="Times New Roman"/>
          <w:i/>
          <w:iCs/>
          <w:color w:val="000000"/>
          <w:lang w:val="en-US"/>
        </w:rPr>
        <w:t xml:space="preserve">Doctor Atomic </w:t>
      </w:r>
      <w:r>
        <w:rPr>
          <w:rFonts w:ascii="Times New Roman" w:hAnsi="Times New Roman" w:cs="Times New Roman"/>
          <w:color w:val="000000"/>
          <w:lang w:val="en-US"/>
        </w:rPr>
        <w:t xml:space="preserve">shows considerable advancement from his popular </w:t>
      </w:r>
      <w:r>
        <w:rPr>
          <w:rFonts w:ascii="Times New Roman" w:hAnsi="Times New Roman" w:cs="Times New Roman"/>
          <w:color w:val="000000"/>
          <w:lang w:val="en-US"/>
        </w:rPr>
        <w:lastRenderedPageBreak/>
        <w:t xml:space="preserve">concert pieces from the 1980s, such as </w:t>
      </w:r>
      <w:r>
        <w:rPr>
          <w:rFonts w:ascii="Times New Roman" w:hAnsi="Times New Roman" w:cs="Times New Roman"/>
          <w:i/>
          <w:iCs/>
          <w:color w:val="000000"/>
          <w:lang w:val="en-US"/>
        </w:rPr>
        <w:t xml:space="preserve">The Chairman Dances </w:t>
      </w:r>
      <w:r>
        <w:rPr>
          <w:rFonts w:ascii="Times New Roman" w:hAnsi="Times New Roman" w:cs="Times New Roman"/>
          <w:color w:val="000000"/>
          <w:lang w:val="en-US"/>
        </w:rPr>
        <w:t xml:space="preserve">and </w:t>
      </w:r>
      <w:r>
        <w:rPr>
          <w:rFonts w:ascii="Times New Roman" w:hAnsi="Times New Roman" w:cs="Times New Roman"/>
          <w:i/>
          <w:iCs/>
          <w:color w:val="000000"/>
          <w:lang w:val="en-US"/>
        </w:rPr>
        <w:t>Short Ride in a Fast Machine</w:t>
      </w:r>
      <w:r>
        <w:rPr>
          <w:rFonts w:ascii="Times New Roman" w:hAnsi="Times New Roman" w:cs="Times New Roman"/>
          <w:color w:val="000000"/>
          <w:lang w:val="en-US"/>
        </w:rPr>
        <w:t xml:space="preserve">. </w:t>
      </w:r>
    </w:p>
    <w:p w14:paraId="78B8AF70" w14:textId="77777777" w:rsidR="006E24E3" w:rsidRDefault="006E24E3" w:rsidP="006E24E3">
      <w:pPr>
        <w:autoSpaceDE w:val="0"/>
        <w:autoSpaceDN w:val="0"/>
        <w:adjustRightInd w:val="0"/>
        <w:spacing w:after="240"/>
        <w:rPr>
          <w:rFonts w:ascii="Times New Roman" w:hAnsi="Times New Roman" w:cs="Times New Roman"/>
          <w:color w:val="000000"/>
          <w:lang w:val="en-US"/>
        </w:rPr>
      </w:pPr>
      <w:r>
        <w:rPr>
          <w:rFonts w:ascii="Times New Roman" w:hAnsi="Times New Roman" w:cs="Times New Roman"/>
          <w:color w:val="000000"/>
          <w:lang w:val="en-US"/>
        </w:rPr>
        <w:t xml:space="preserve">Extant analyses focus on individual elements within Adams’ composition, but seldom approach an explanation of large-scale form from a harmonic perspective. The diversity of structural elements in Adams’ score defy a single analytical method, requiring a range of tools for musical analysis. These could include, amongst others, Neo-Riemannian Theory, Fortean pitch class set theory, as well as broader tonal and atonal concepts. To develop a succinct method for discussing </w:t>
      </w:r>
      <w:r>
        <w:rPr>
          <w:rFonts w:ascii="Times New Roman" w:hAnsi="Times New Roman" w:cs="Times New Roman"/>
          <w:i/>
          <w:iCs/>
          <w:color w:val="000000"/>
          <w:lang w:val="en-US"/>
        </w:rPr>
        <w:t>Doctor Atomic</w:t>
      </w:r>
      <w:r>
        <w:rPr>
          <w:rFonts w:ascii="Times New Roman" w:hAnsi="Times New Roman" w:cs="Times New Roman"/>
          <w:color w:val="000000"/>
          <w:lang w:val="en-US"/>
        </w:rPr>
        <w:t xml:space="preserve">, a short section of the work is used as a test bed for multiple and perhaps simultaneous methods of analysis. </w:t>
      </w:r>
    </w:p>
    <w:p w14:paraId="606BF930" w14:textId="602F44F6" w:rsidR="006E24E3" w:rsidRPr="005A01AA" w:rsidRDefault="006E24E3" w:rsidP="006E24E3">
      <w:pPr>
        <w:rPr>
          <w:lang w:val="en-US"/>
        </w:rPr>
      </w:pPr>
      <w:r>
        <w:rPr>
          <w:rFonts w:ascii="Times New Roman" w:hAnsi="Times New Roman" w:cs="Times New Roman"/>
          <w:color w:val="000000"/>
          <w:lang w:val="en-US"/>
        </w:rPr>
        <w:t xml:space="preserve">In this presentation I will discuss the aria ‘Am I in your light?’ from </w:t>
      </w:r>
      <w:r>
        <w:rPr>
          <w:rFonts w:ascii="Times New Roman" w:hAnsi="Times New Roman" w:cs="Times New Roman"/>
          <w:i/>
          <w:iCs/>
          <w:color w:val="000000"/>
          <w:lang w:val="en-US"/>
        </w:rPr>
        <w:t>Doctor Atomic</w:t>
      </w:r>
      <w:r>
        <w:rPr>
          <w:rFonts w:ascii="Times New Roman" w:hAnsi="Times New Roman" w:cs="Times New Roman"/>
          <w:color w:val="000000"/>
          <w:lang w:val="en-US"/>
        </w:rPr>
        <w:t>, and look at how various analytical tools may be applied, both to better understand the piece and as a prelude to a formal analysis of much larger sections of the opera.</w:t>
      </w:r>
    </w:p>
    <w:sectPr w:rsidR="006E24E3" w:rsidRPr="005A01AA" w:rsidSect="008E1EA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0DE"/>
    <w:rsid w:val="00034CA2"/>
    <w:rsid w:val="00063B49"/>
    <w:rsid w:val="00086284"/>
    <w:rsid w:val="000A6EA9"/>
    <w:rsid w:val="000A7397"/>
    <w:rsid w:val="000B5C96"/>
    <w:rsid w:val="000C3714"/>
    <w:rsid w:val="000D3944"/>
    <w:rsid w:val="00167D81"/>
    <w:rsid w:val="00177A4F"/>
    <w:rsid w:val="001D378E"/>
    <w:rsid w:val="002C2583"/>
    <w:rsid w:val="002E6C49"/>
    <w:rsid w:val="00343F25"/>
    <w:rsid w:val="00367669"/>
    <w:rsid w:val="00410F7E"/>
    <w:rsid w:val="00426B34"/>
    <w:rsid w:val="004D1BD1"/>
    <w:rsid w:val="00562189"/>
    <w:rsid w:val="00565F5F"/>
    <w:rsid w:val="00593A72"/>
    <w:rsid w:val="005A01AA"/>
    <w:rsid w:val="005A3CB0"/>
    <w:rsid w:val="00623E5A"/>
    <w:rsid w:val="00631565"/>
    <w:rsid w:val="00631F21"/>
    <w:rsid w:val="006942AC"/>
    <w:rsid w:val="006B2A3A"/>
    <w:rsid w:val="006E24E3"/>
    <w:rsid w:val="007E1BAD"/>
    <w:rsid w:val="008D1D06"/>
    <w:rsid w:val="008E1EA5"/>
    <w:rsid w:val="00956433"/>
    <w:rsid w:val="0096030B"/>
    <w:rsid w:val="00974C0C"/>
    <w:rsid w:val="0099309F"/>
    <w:rsid w:val="009E2B47"/>
    <w:rsid w:val="00A2383F"/>
    <w:rsid w:val="00A30DDF"/>
    <w:rsid w:val="00A447EA"/>
    <w:rsid w:val="00AC3FD0"/>
    <w:rsid w:val="00AE383C"/>
    <w:rsid w:val="00B64ADA"/>
    <w:rsid w:val="00B668AB"/>
    <w:rsid w:val="00B86CEB"/>
    <w:rsid w:val="00BB4FE8"/>
    <w:rsid w:val="00C03181"/>
    <w:rsid w:val="00C11422"/>
    <w:rsid w:val="00C30AC4"/>
    <w:rsid w:val="00CE3948"/>
    <w:rsid w:val="00CF5014"/>
    <w:rsid w:val="00CF6958"/>
    <w:rsid w:val="00D22A9E"/>
    <w:rsid w:val="00D236C0"/>
    <w:rsid w:val="00D47DB6"/>
    <w:rsid w:val="00E307C8"/>
    <w:rsid w:val="00E810DE"/>
    <w:rsid w:val="00F05407"/>
    <w:rsid w:val="00F21062"/>
    <w:rsid w:val="00F52320"/>
    <w:rsid w:val="00FF3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93B45B"/>
  <w14:defaultImageDpi w14:val="32767"/>
  <w15:chartTrackingRefBased/>
  <w15:docId w15:val="{6E6441F1-16BF-3B40-8D57-C8B8B034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4504">
      <w:bodyDiv w:val="1"/>
      <w:marLeft w:val="0"/>
      <w:marRight w:val="0"/>
      <w:marTop w:val="0"/>
      <w:marBottom w:val="0"/>
      <w:divBdr>
        <w:top w:val="none" w:sz="0" w:space="0" w:color="auto"/>
        <w:left w:val="none" w:sz="0" w:space="0" w:color="auto"/>
        <w:bottom w:val="none" w:sz="0" w:space="0" w:color="auto"/>
        <w:right w:val="none" w:sz="0" w:space="0" w:color="auto"/>
      </w:divBdr>
    </w:div>
    <w:div w:id="119305250">
      <w:bodyDiv w:val="1"/>
      <w:marLeft w:val="0"/>
      <w:marRight w:val="0"/>
      <w:marTop w:val="0"/>
      <w:marBottom w:val="0"/>
      <w:divBdr>
        <w:top w:val="none" w:sz="0" w:space="0" w:color="auto"/>
        <w:left w:val="none" w:sz="0" w:space="0" w:color="auto"/>
        <w:bottom w:val="none" w:sz="0" w:space="0" w:color="auto"/>
        <w:right w:val="none" w:sz="0" w:space="0" w:color="auto"/>
      </w:divBdr>
    </w:div>
    <w:div w:id="150409196">
      <w:bodyDiv w:val="1"/>
      <w:marLeft w:val="0"/>
      <w:marRight w:val="0"/>
      <w:marTop w:val="0"/>
      <w:marBottom w:val="0"/>
      <w:divBdr>
        <w:top w:val="none" w:sz="0" w:space="0" w:color="auto"/>
        <w:left w:val="none" w:sz="0" w:space="0" w:color="auto"/>
        <w:bottom w:val="none" w:sz="0" w:space="0" w:color="auto"/>
        <w:right w:val="none" w:sz="0" w:space="0" w:color="auto"/>
      </w:divBdr>
    </w:div>
    <w:div w:id="219365822">
      <w:bodyDiv w:val="1"/>
      <w:marLeft w:val="0"/>
      <w:marRight w:val="0"/>
      <w:marTop w:val="0"/>
      <w:marBottom w:val="0"/>
      <w:divBdr>
        <w:top w:val="none" w:sz="0" w:space="0" w:color="auto"/>
        <w:left w:val="none" w:sz="0" w:space="0" w:color="auto"/>
        <w:bottom w:val="none" w:sz="0" w:space="0" w:color="auto"/>
        <w:right w:val="none" w:sz="0" w:space="0" w:color="auto"/>
      </w:divBdr>
    </w:div>
    <w:div w:id="302928262">
      <w:bodyDiv w:val="1"/>
      <w:marLeft w:val="0"/>
      <w:marRight w:val="0"/>
      <w:marTop w:val="0"/>
      <w:marBottom w:val="0"/>
      <w:divBdr>
        <w:top w:val="none" w:sz="0" w:space="0" w:color="auto"/>
        <w:left w:val="none" w:sz="0" w:space="0" w:color="auto"/>
        <w:bottom w:val="none" w:sz="0" w:space="0" w:color="auto"/>
        <w:right w:val="none" w:sz="0" w:space="0" w:color="auto"/>
      </w:divBdr>
    </w:div>
    <w:div w:id="347947813">
      <w:bodyDiv w:val="1"/>
      <w:marLeft w:val="0"/>
      <w:marRight w:val="0"/>
      <w:marTop w:val="0"/>
      <w:marBottom w:val="0"/>
      <w:divBdr>
        <w:top w:val="none" w:sz="0" w:space="0" w:color="auto"/>
        <w:left w:val="none" w:sz="0" w:space="0" w:color="auto"/>
        <w:bottom w:val="none" w:sz="0" w:space="0" w:color="auto"/>
        <w:right w:val="none" w:sz="0" w:space="0" w:color="auto"/>
      </w:divBdr>
    </w:div>
    <w:div w:id="357510110">
      <w:bodyDiv w:val="1"/>
      <w:marLeft w:val="0"/>
      <w:marRight w:val="0"/>
      <w:marTop w:val="0"/>
      <w:marBottom w:val="0"/>
      <w:divBdr>
        <w:top w:val="none" w:sz="0" w:space="0" w:color="auto"/>
        <w:left w:val="none" w:sz="0" w:space="0" w:color="auto"/>
        <w:bottom w:val="none" w:sz="0" w:space="0" w:color="auto"/>
        <w:right w:val="none" w:sz="0" w:space="0" w:color="auto"/>
      </w:divBdr>
    </w:div>
    <w:div w:id="373502338">
      <w:bodyDiv w:val="1"/>
      <w:marLeft w:val="0"/>
      <w:marRight w:val="0"/>
      <w:marTop w:val="0"/>
      <w:marBottom w:val="0"/>
      <w:divBdr>
        <w:top w:val="none" w:sz="0" w:space="0" w:color="auto"/>
        <w:left w:val="none" w:sz="0" w:space="0" w:color="auto"/>
        <w:bottom w:val="none" w:sz="0" w:space="0" w:color="auto"/>
        <w:right w:val="none" w:sz="0" w:space="0" w:color="auto"/>
      </w:divBdr>
    </w:div>
    <w:div w:id="395861648">
      <w:bodyDiv w:val="1"/>
      <w:marLeft w:val="0"/>
      <w:marRight w:val="0"/>
      <w:marTop w:val="0"/>
      <w:marBottom w:val="0"/>
      <w:divBdr>
        <w:top w:val="none" w:sz="0" w:space="0" w:color="auto"/>
        <w:left w:val="none" w:sz="0" w:space="0" w:color="auto"/>
        <w:bottom w:val="none" w:sz="0" w:space="0" w:color="auto"/>
        <w:right w:val="none" w:sz="0" w:space="0" w:color="auto"/>
      </w:divBdr>
    </w:div>
    <w:div w:id="507259089">
      <w:bodyDiv w:val="1"/>
      <w:marLeft w:val="0"/>
      <w:marRight w:val="0"/>
      <w:marTop w:val="0"/>
      <w:marBottom w:val="0"/>
      <w:divBdr>
        <w:top w:val="none" w:sz="0" w:space="0" w:color="auto"/>
        <w:left w:val="none" w:sz="0" w:space="0" w:color="auto"/>
        <w:bottom w:val="none" w:sz="0" w:space="0" w:color="auto"/>
        <w:right w:val="none" w:sz="0" w:space="0" w:color="auto"/>
      </w:divBdr>
    </w:div>
    <w:div w:id="716515257">
      <w:bodyDiv w:val="1"/>
      <w:marLeft w:val="0"/>
      <w:marRight w:val="0"/>
      <w:marTop w:val="0"/>
      <w:marBottom w:val="0"/>
      <w:divBdr>
        <w:top w:val="none" w:sz="0" w:space="0" w:color="auto"/>
        <w:left w:val="none" w:sz="0" w:space="0" w:color="auto"/>
        <w:bottom w:val="none" w:sz="0" w:space="0" w:color="auto"/>
        <w:right w:val="none" w:sz="0" w:space="0" w:color="auto"/>
      </w:divBdr>
    </w:div>
    <w:div w:id="720906320">
      <w:bodyDiv w:val="1"/>
      <w:marLeft w:val="0"/>
      <w:marRight w:val="0"/>
      <w:marTop w:val="0"/>
      <w:marBottom w:val="0"/>
      <w:divBdr>
        <w:top w:val="none" w:sz="0" w:space="0" w:color="auto"/>
        <w:left w:val="none" w:sz="0" w:space="0" w:color="auto"/>
        <w:bottom w:val="none" w:sz="0" w:space="0" w:color="auto"/>
        <w:right w:val="none" w:sz="0" w:space="0" w:color="auto"/>
      </w:divBdr>
    </w:div>
    <w:div w:id="748382358">
      <w:bodyDiv w:val="1"/>
      <w:marLeft w:val="0"/>
      <w:marRight w:val="0"/>
      <w:marTop w:val="0"/>
      <w:marBottom w:val="0"/>
      <w:divBdr>
        <w:top w:val="none" w:sz="0" w:space="0" w:color="auto"/>
        <w:left w:val="none" w:sz="0" w:space="0" w:color="auto"/>
        <w:bottom w:val="none" w:sz="0" w:space="0" w:color="auto"/>
        <w:right w:val="none" w:sz="0" w:space="0" w:color="auto"/>
      </w:divBdr>
    </w:div>
    <w:div w:id="817648870">
      <w:bodyDiv w:val="1"/>
      <w:marLeft w:val="0"/>
      <w:marRight w:val="0"/>
      <w:marTop w:val="0"/>
      <w:marBottom w:val="0"/>
      <w:divBdr>
        <w:top w:val="none" w:sz="0" w:space="0" w:color="auto"/>
        <w:left w:val="none" w:sz="0" w:space="0" w:color="auto"/>
        <w:bottom w:val="none" w:sz="0" w:space="0" w:color="auto"/>
        <w:right w:val="none" w:sz="0" w:space="0" w:color="auto"/>
      </w:divBdr>
    </w:div>
    <w:div w:id="899293023">
      <w:bodyDiv w:val="1"/>
      <w:marLeft w:val="0"/>
      <w:marRight w:val="0"/>
      <w:marTop w:val="0"/>
      <w:marBottom w:val="0"/>
      <w:divBdr>
        <w:top w:val="none" w:sz="0" w:space="0" w:color="auto"/>
        <w:left w:val="none" w:sz="0" w:space="0" w:color="auto"/>
        <w:bottom w:val="none" w:sz="0" w:space="0" w:color="auto"/>
        <w:right w:val="none" w:sz="0" w:space="0" w:color="auto"/>
      </w:divBdr>
    </w:div>
    <w:div w:id="961766559">
      <w:bodyDiv w:val="1"/>
      <w:marLeft w:val="0"/>
      <w:marRight w:val="0"/>
      <w:marTop w:val="0"/>
      <w:marBottom w:val="0"/>
      <w:divBdr>
        <w:top w:val="none" w:sz="0" w:space="0" w:color="auto"/>
        <w:left w:val="none" w:sz="0" w:space="0" w:color="auto"/>
        <w:bottom w:val="none" w:sz="0" w:space="0" w:color="auto"/>
        <w:right w:val="none" w:sz="0" w:space="0" w:color="auto"/>
      </w:divBdr>
    </w:div>
    <w:div w:id="1014187128">
      <w:bodyDiv w:val="1"/>
      <w:marLeft w:val="0"/>
      <w:marRight w:val="0"/>
      <w:marTop w:val="0"/>
      <w:marBottom w:val="0"/>
      <w:divBdr>
        <w:top w:val="none" w:sz="0" w:space="0" w:color="auto"/>
        <w:left w:val="none" w:sz="0" w:space="0" w:color="auto"/>
        <w:bottom w:val="none" w:sz="0" w:space="0" w:color="auto"/>
        <w:right w:val="none" w:sz="0" w:space="0" w:color="auto"/>
      </w:divBdr>
    </w:div>
    <w:div w:id="1014503614">
      <w:bodyDiv w:val="1"/>
      <w:marLeft w:val="0"/>
      <w:marRight w:val="0"/>
      <w:marTop w:val="0"/>
      <w:marBottom w:val="0"/>
      <w:divBdr>
        <w:top w:val="none" w:sz="0" w:space="0" w:color="auto"/>
        <w:left w:val="none" w:sz="0" w:space="0" w:color="auto"/>
        <w:bottom w:val="none" w:sz="0" w:space="0" w:color="auto"/>
        <w:right w:val="none" w:sz="0" w:space="0" w:color="auto"/>
      </w:divBdr>
    </w:div>
    <w:div w:id="1107778389">
      <w:bodyDiv w:val="1"/>
      <w:marLeft w:val="0"/>
      <w:marRight w:val="0"/>
      <w:marTop w:val="0"/>
      <w:marBottom w:val="0"/>
      <w:divBdr>
        <w:top w:val="none" w:sz="0" w:space="0" w:color="auto"/>
        <w:left w:val="none" w:sz="0" w:space="0" w:color="auto"/>
        <w:bottom w:val="none" w:sz="0" w:space="0" w:color="auto"/>
        <w:right w:val="none" w:sz="0" w:space="0" w:color="auto"/>
      </w:divBdr>
    </w:div>
    <w:div w:id="1154951541">
      <w:bodyDiv w:val="1"/>
      <w:marLeft w:val="0"/>
      <w:marRight w:val="0"/>
      <w:marTop w:val="0"/>
      <w:marBottom w:val="0"/>
      <w:divBdr>
        <w:top w:val="none" w:sz="0" w:space="0" w:color="auto"/>
        <w:left w:val="none" w:sz="0" w:space="0" w:color="auto"/>
        <w:bottom w:val="none" w:sz="0" w:space="0" w:color="auto"/>
        <w:right w:val="none" w:sz="0" w:space="0" w:color="auto"/>
      </w:divBdr>
    </w:div>
    <w:div w:id="1175611063">
      <w:bodyDiv w:val="1"/>
      <w:marLeft w:val="0"/>
      <w:marRight w:val="0"/>
      <w:marTop w:val="0"/>
      <w:marBottom w:val="0"/>
      <w:divBdr>
        <w:top w:val="none" w:sz="0" w:space="0" w:color="auto"/>
        <w:left w:val="none" w:sz="0" w:space="0" w:color="auto"/>
        <w:bottom w:val="none" w:sz="0" w:space="0" w:color="auto"/>
        <w:right w:val="none" w:sz="0" w:space="0" w:color="auto"/>
      </w:divBdr>
    </w:div>
    <w:div w:id="1230118374">
      <w:bodyDiv w:val="1"/>
      <w:marLeft w:val="0"/>
      <w:marRight w:val="0"/>
      <w:marTop w:val="0"/>
      <w:marBottom w:val="0"/>
      <w:divBdr>
        <w:top w:val="none" w:sz="0" w:space="0" w:color="auto"/>
        <w:left w:val="none" w:sz="0" w:space="0" w:color="auto"/>
        <w:bottom w:val="none" w:sz="0" w:space="0" w:color="auto"/>
        <w:right w:val="none" w:sz="0" w:space="0" w:color="auto"/>
      </w:divBdr>
    </w:div>
    <w:div w:id="1237084172">
      <w:bodyDiv w:val="1"/>
      <w:marLeft w:val="0"/>
      <w:marRight w:val="0"/>
      <w:marTop w:val="0"/>
      <w:marBottom w:val="0"/>
      <w:divBdr>
        <w:top w:val="none" w:sz="0" w:space="0" w:color="auto"/>
        <w:left w:val="none" w:sz="0" w:space="0" w:color="auto"/>
        <w:bottom w:val="none" w:sz="0" w:space="0" w:color="auto"/>
        <w:right w:val="none" w:sz="0" w:space="0" w:color="auto"/>
      </w:divBdr>
    </w:div>
    <w:div w:id="1262183342">
      <w:bodyDiv w:val="1"/>
      <w:marLeft w:val="0"/>
      <w:marRight w:val="0"/>
      <w:marTop w:val="0"/>
      <w:marBottom w:val="0"/>
      <w:divBdr>
        <w:top w:val="none" w:sz="0" w:space="0" w:color="auto"/>
        <w:left w:val="none" w:sz="0" w:space="0" w:color="auto"/>
        <w:bottom w:val="none" w:sz="0" w:space="0" w:color="auto"/>
        <w:right w:val="none" w:sz="0" w:space="0" w:color="auto"/>
      </w:divBdr>
    </w:div>
    <w:div w:id="1278025487">
      <w:bodyDiv w:val="1"/>
      <w:marLeft w:val="0"/>
      <w:marRight w:val="0"/>
      <w:marTop w:val="0"/>
      <w:marBottom w:val="0"/>
      <w:divBdr>
        <w:top w:val="none" w:sz="0" w:space="0" w:color="auto"/>
        <w:left w:val="none" w:sz="0" w:space="0" w:color="auto"/>
        <w:bottom w:val="none" w:sz="0" w:space="0" w:color="auto"/>
        <w:right w:val="none" w:sz="0" w:space="0" w:color="auto"/>
      </w:divBdr>
    </w:div>
    <w:div w:id="1343895568">
      <w:bodyDiv w:val="1"/>
      <w:marLeft w:val="0"/>
      <w:marRight w:val="0"/>
      <w:marTop w:val="0"/>
      <w:marBottom w:val="0"/>
      <w:divBdr>
        <w:top w:val="none" w:sz="0" w:space="0" w:color="auto"/>
        <w:left w:val="none" w:sz="0" w:space="0" w:color="auto"/>
        <w:bottom w:val="none" w:sz="0" w:space="0" w:color="auto"/>
        <w:right w:val="none" w:sz="0" w:space="0" w:color="auto"/>
      </w:divBdr>
    </w:div>
    <w:div w:id="1384210665">
      <w:bodyDiv w:val="1"/>
      <w:marLeft w:val="0"/>
      <w:marRight w:val="0"/>
      <w:marTop w:val="0"/>
      <w:marBottom w:val="0"/>
      <w:divBdr>
        <w:top w:val="none" w:sz="0" w:space="0" w:color="auto"/>
        <w:left w:val="none" w:sz="0" w:space="0" w:color="auto"/>
        <w:bottom w:val="none" w:sz="0" w:space="0" w:color="auto"/>
        <w:right w:val="none" w:sz="0" w:space="0" w:color="auto"/>
      </w:divBdr>
    </w:div>
    <w:div w:id="1486703141">
      <w:bodyDiv w:val="1"/>
      <w:marLeft w:val="0"/>
      <w:marRight w:val="0"/>
      <w:marTop w:val="0"/>
      <w:marBottom w:val="0"/>
      <w:divBdr>
        <w:top w:val="none" w:sz="0" w:space="0" w:color="auto"/>
        <w:left w:val="none" w:sz="0" w:space="0" w:color="auto"/>
        <w:bottom w:val="none" w:sz="0" w:space="0" w:color="auto"/>
        <w:right w:val="none" w:sz="0" w:space="0" w:color="auto"/>
      </w:divBdr>
    </w:div>
    <w:div w:id="1561165739">
      <w:bodyDiv w:val="1"/>
      <w:marLeft w:val="0"/>
      <w:marRight w:val="0"/>
      <w:marTop w:val="0"/>
      <w:marBottom w:val="0"/>
      <w:divBdr>
        <w:top w:val="none" w:sz="0" w:space="0" w:color="auto"/>
        <w:left w:val="none" w:sz="0" w:space="0" w:color="auto"/>
        <w:bottom w:val="none" w:sz="0" w:space="0" w:color="auto"/>
        <w:right w:val="none" w:sz="0" w:space="0" w:color="auto"/>
      </w:divBdr>
    </w:div>
    <w:div w:id="1643655832">
      <w:bodyDiv w:val="1"/>
      <w:marLeft w:val="0"/>
      <w:marRight w:val="0"/>
      <w:marTop w:val="0"/>
      <w:marBottom w:val="0"/>
      <w:divBdr>
        <w:top w:val="none" w:sz="0" w:space="0" w:color="auto"/>
        <w:left w:val="none" w:sz="0" w:space="0" w:color="auto"/>
        <w:bottom w:val="none" w:sz="0" w:space="0" w:color="auto"/>
        <w:right w:val="none" w:sz="0" w:space="0" w:color="auto"/>
      </w:divBdr>
    </w:div>
    <w:div w:id="1674525605">
      <w:bodyDiv w:val="1"/>
      <w:marLeft w:val="0"/>
      <w:marRight w:val="0"/>
      <w:marTop w:val="0"/>
      <w:marBottom w:val="0"/>
      <w:divBdr>
        <w:top w:val="none" w:sz="0" w:space="0" w:color="auto"/>
        <w:left w:val="none" w:sz="0" w:space="0" w:color="auto"/>
        <w:bottom w:val="none" w:sz="0" w:space="0" w:color="auto"/>
        <w:right w:val="none" w:sz="0" w:space="0" w:color="auto"/>
      </w:divBdr>
    </w:div>
    <w:div w:id="1695421878">
      <w:bodyDiv w:val="1"/>
      <w:marLeft w:val="0"/>
      <w:marRight w:val="0"/>
      <w:marTop w:val="0"/>
      <w:marBottom w:val="0"/>
      <w:divBdr>
        <w:top w:val="none" w:sz="0" w:space="0" w:color="auto"/>
        <w:left w:val="none" w:sz="0" w:space="0" w:color="auto"/>
        <w:bottom w:val="none" w:sz="0" w:space="0" w:color="auto"/>
        <w:right w:val="none" w:sz="0" w:space="0" w:color="auto"/>
      </w:divBdr>
    </w:div>
    <w:div w:id="1698894068">
      <w:bodyDiv w:val="1"/>
      <w:marLeft w:val="0"/>
      <w:marRight w:val="0"/>
      <w:marTop w:val="0"/>
      <w:marBottom w:val="0"/>
      <w:divBdr>
        <w:top w:val="none" w:sz="0" w:space="0" w:color="auto"/>
        <w:left w:val="none" w:sz="0" w:space="0" w:color="auto"/>
        <w:bottom w:val="none" w:sz="0" w:space="0" w:color="auto"/>
        <w:right w:val="none" w:sz="0" w:space="0" w:color="auto"/>
      </w:divBdr>
      <w:divsChild>
        <w:div w:id="1000616880">
          <w:marLeft w:val="0"/>
          <w:marRight w:val="0"/>
          <w:marTop w:val="0"/>
          <w:marBottom w:val="0"/>
          <w:divBdr>
            <w:top w:val="none" w:sz="0" w:space="0" w:color="auto"/>
            <w:left w:val="none" w:sz="0" w:space="0" w:color="auto"/>
            <w:bottom w:val="none" w:sz="0" w:space="0" w:color="auto"/>
            <w:right w:val="none" w:sz="0" w:space="0" w:color="auto"/>
          </w:divBdr>
        </w:div>
        <w:div w:id="182600235">
          <w:marLeft w:val="0"/>
          <w:marRight w:val="0"/>
          <w:marTop w:val="0"/>
          <w:marBottom w:val="0"/>
          <w:divBdr>
            <w:top w:val="none" w:sz="0" w:space="0" w:color="auto"/>
            <w:left w:val="none" w:sz="0" w:space="0" w:color="auto"/>
            <w:bottom w:val="none" w:sz="0" w:space="0" w:color="auto"/>
            <w:right w:val="none" w:sz="0" w:space="0" w:color="auto"/>
          </w:divBdr>
        </w:div>
        <w:div w:id="41909309">
          <w:marLeft w:val="0"/>
          <w:marRight w:val="0"/>
          <w:marTop w:val="0"/>
          <w:marBottom w:val="0"/>
          <w:divBdr>
            <w:top w:val="none" w:sz="0" w:space="0" w:color="auto"/>
            <w:left w:val="none" w:sz="0" w:space="0" w:color="auto"/>
            <w:bottom w:val="none" w:sz="0" w:space="0" w:color="auto"/>
            <w:right w:val="none" w:sz="0" w:space="0" w:color="auto"/>
          </w:divBdr>
        </w:div>
        <w:div w:id="1377510721">
          <w:marLeft w:val="0"/>
          <w:marRight w:val="0"/>
          <w:marTop w:val="0"/>
          <w:marBottom w:val="0"/>
          <w:divBdr>
            <w:top w:val="none" w:sz="0" w:space="0" w:color="auto"/>
            <w:left w:val="none" w:sz="0" w:space="0" w:color="auto"/>
            <w:bottom w:val="none" w:sz="0" w:space="0" w:color="auto"/>
            <w:right w:val="none" w:sz="0" w:space="0" w:color="auto"/>
          </w:divBdr>
        </w:div>
        <w:div w:id="971400749">
          <w:marLeft w:val="0"/>
          <w:marRight w:val="0"/>
          <w:marTop w:val="0"/>
          <w:marBottom w:val="0"/>
          <w:divBdr>
            <w:top w:val="none" w:sz="0" w:space="0" w:color="auto"/>
            <w:left w:val="none" w:sz="0" w:space="0" w:color="auto"/>
            <w:bottom w:val="none" w:sz="0" w:space="0" w:color="auto"/>
            <w:right w:val="none" w:sz="0" w:space="0" w:color="auto"/>
          </w:divBdr>
        </w:div>
        <w:div w:id="1882401815">
          <w:marLeft w:val="0"/>
          <w:marRight w:val="0"/>
          <w:marTop w:val="0"/>
          <w:marBottom w:val="0"/>
          <w:divBdr>
            <w:top w:val="none" w:sz="0" w:space="0" w:color="auto"/>
            <w:left w:val="none" w:sz="0" w:space="0" w:color="auto"/>
            <w:bottom w:val="none" w:sz="0" w:space="0" w:color="auto"/>
            <w:right w:val="none" w:sz="0" w:space="0" w:color="auto"/>
          </w:divBdr>
        </w:div>
        <w:div w:id="59982427">
          <w:marLeft w:val="0"/>
          <w:marRight w:val="0"/>
          <w:marTop w:val="0"/>
          <w:marBottom w:val="0"/>
          <w:divBdr>
            <w:top w:val="none" w:sz="0" w:space="0" w:color="auto"/>
            <w:left w:val="none" w:sz="0" w:space="0" w:color="auto"/>
            <w:bottom w:val="none" w:sz="0" w:space="0" w:color="auto"/>
            <w:right w:val="none" w:sz="0" w:space="0" w:color="auto"/>
          </w:divBdr>
        </w:div>
        <w:div w:id="1181552776">
          <w:marLeft w:val="0"/>
          <w:marRight w:val="0"/>
          <w:marTop w:val="0"/>
          <w:marBottom w:val="0"/>
          <w:divBdr>
            <w:top w:val="none" w:sz="0" w:space="0" w:color="auto"/>
            <w:left w:val="none" w:sz="0" w:space="0" w:color="auto"/>
            <w:bottom w:val="none" w:sz="0" w:space="0" w:color="auto"/>
            <w:right w:val="none" w:sz="0" w:space="0" w:color="auto"/>
          </w:divBdr>
        </w:div>
        <w:div w:id="1022588605">
          <w:marLeft w:val="0"/>
          <w:marRight w:val="0"/>
          <w:marTop w:val="0"/>
          <w:marBottom w:val="0"/>
          <w:divBdr>
            <w:top w:val="none" w:sz="0" w:space="0" w:color="auto"/>
            <w:left w:val="none" w:sz="0" w:space="0" w:color="auto"/>
            <w:bottom w:val="none" w:sz="0" w:space="0" w:color="auto"/>
            <w:right w:val="none" w:sz="0" w:space="0" w:color="auto"/>
          </w:divBdr>
        </w:div>
        <w:div w:id="1837188783">
          <w:marLeft w:val="0"/>
          <w:marRight w:val="0"/>
          <w:marTop w:val="0"/>
          <w:marBottom w:val="0"/>
          <w:divBdr>
            <w:top w:val="none" w:sz="0" w:space="0" w:color="auto"/>
            <w:left w:val="none" w:sz="0" w:space="0" w:color="auto"/>
            <w:bottom w:val="none" w:sz="0" w:space="0" w:color="auto"/>
            <w:right w:val="none" w:sz="0" w:space="0" w:color="auto"/>
          </w:divBdr>
        </w:div>
        <w:div w:id="955986460">
          <w:marLeft w:val="0"/>
          <w:marRight w:val="0"/>
          <w:marTop w:val="0"/>
          <w:marBottom w:val="0"/>
          <w:divBdr>
            <w:top w:val="none" w:sz="0" w:space="0" w:color="auto"/>
            <w:left w:val="none" w:sz="0" w:space="0" w:color="auto"/>
            <w:bottom w:val="none" w:sz="0" w:space="0" w:color="auto"/>
            <w:right w:val="none" w:sz="0" w:space="0" w:color="auto"/>
          </w:divBdr>
        </w:div>
        <w:div w:id="2045984448">
          <w:marLeft w:val="0"/>
          <w:marRight w:val="0"/>
          <w:marTop w:val="0"/>
          <w:marBottom w:val="0"/>
          <w:divBdr>
            <w:top w:val="none" w:sz="0" w:space="0" w:color="auto"/>
            <w:left w:val="none" w:sz="0" w:space="0" w:color="auto"/>
            <w:bottom w:val="none" w:sz="0" w:space="0" w:color="auto"/>
            <w:right w:val="none" w:sz="0" w:space="0" w:color="auto"/>
          </w:divBdr>
        </w:div>
        <w:div w:id="1750299946">
          <w:marLeft w:val="0"/>
          <w:marRight w:val="0"/>
          <w:marTop w:val="0"/>
          <w:marBottom w:val="0"/>
          <w:divBdr>
            <w:top w:val="none" w:sz="0" w:space="0" w:color="auto"/>
            <w:left w:val="none" w:sz="0" w:space="0" w:color="auto"/>
            <w:bottom w:val="none" w:sz="0" w:space="0" w:color="auto"/>
            <w:right w:val="none" w:sz="0" w:space="0" w:color="auto"/>
          </w:divBdr>
        </w:div>
      </w:divsChild>
    </w:div>
    <w:div w:id="1761098319">
      <w:bodyDiv w:val="1"/>
      <w:marLeft w:val="0"/>
      <w:marRight w:val="0"/>
      <w:marTop w:val="0"/>
      <w:marBottom w:val="0"/>
      <w:divBdr>
        <w:top w:val="none" w:sz="0" w:space="0" w:color="auto"/>
        <w:left w:val="none" w:sz="0" w:space="0" w:color="auto"/>
        <w:bottom w:val="none" w:sz="0" w:space="0" w:color="auto"/>
        <w:right w:val="none" w:sz="0" w:space="0" w:color="auto"/>
      </w:divBdr>
    </w:div>
    <w:div w:id="1834493964">
      <w:bodyDiv w:val="1"/>
      <w:marLeft w:val="0"/>
      <w:marRight w:val="0"/>
      <w:marTop w:val="0"/>
      <w:marBottom w:val="0"/>
      <w:divBdr>
        <w:top w:val="none" w:sz="0" w:space="0" w:color="auto"/>
        <w:left w:val="none" w:sz="0" w:space="0" w:color="auto"/>
        <w:bottom w:val="none" w:sz="0" w:space="0" w:color="auto"/>
        <w:right w:val="none" w:sz="0" w:space="0" w:color="auto"/>
      </w:divBdr>
    </w:div>
    <w:div w:id="1936132134">
      <w:bodyDiv w:val="1"/>
      <w:marLeft w:val="0"/>
      <w:marRight w:val="0"/>
      <w:marTop w:val="0"/>
      <w:marBottom w:val="0"/>
      <w:divBdr>
        <w:top w:val="none" w:sz="0" w:space="0" w:color="auto"/>
        <w:left w:val="none" w:sz="0" w:space="0" w:color="auto"/>
        <w:bottom w:val="none" w:sz="0" w:space="0" w:color="auto"/>
        <w:right w:val="none" w:sz="0" w:space="0" w:color="auto"/>
      </w:divBdr>
    </w:div>
    <w:div w:id="1956598927">
      <w:bodyDiv w:val="1"/>
      <w:marLeft w:val="0"/>
      <w:marRight w:val="0"/>
      <w:marTop w:val="0"/>
      <w:marBottom w:val="0"/>
      <w:divBdr>
        <w:top w:val="none" w:sz="0" w:space="0" w:color="auto"/>
        <w:left w:val="none" w:sz="0" w:space="0" w:color="auto"/>
        <w:bottom w:val="none" w:sz="0" w:space="0" w:color="auto"/>
        <w:right w:val="none" w:sz="0" w:space="0" w:color="auto"/>
      </w:divBdr>
    </w:div>
    <w:div w:id="1957374013">
      <w:bodyDiv w:val="1"/>
      <w:marLeft w:val="0"/>
      <w:marRight w:val="0"/>
      <w:marTop w:val="0"/>
      <w:marBottom w:val="0"/>
      <w:divBdr>
        <w:top w:val="none" w:sz="0" w:space="0" w:color="auto"/>
        <w:left w:val="none" w:sz="0" w:space="0" w:color="auto"/>
        <w:bottom w:val="none" w:sz="0" w:space="0" w:color="auto"/>
        <w:right w:val="none" w:sz="0" w:space="0" w:color="auto"/>
      </w:divBdr>
    </w:div>
    <w:div w:id="2036693728">
      <w:bodyDiv w:val="1"/>
      <w:marLeft w:val="0"/>
      <w:marRight w:val="0"/>
      <w:marTop w:val="0"/>
      <w:marBottom w:val="0"/>
      <w:divBdr>
        <w:top w:val="none" w:sz="0" w:space="0" w:color="auto"/>
        <w:left w:val="none" w:sz="0" w:space="0" w:color="auto"/>
        <w:bottom w:val="none" w:sz="0" w:space="0" w:color="auto"/>
        <w:right w:val="none" w:sz="0" w:space="0" w:color="auto"/>
      </w:divBdr>
    </w:div>
    <w:div w:id="2039115282">
      <w:bodyDiv w:val="1"/>
      <w:marLeft w:val="0"/>
      <w:marRight w:val="0"/>
      <w:marTop w:val="0"/>
      <w:marBottom w:val="0"/>
      <w:divBdr>
        <w:top w:val="none" w:sz="0" w:space="0" w:color="auto"/>
        <w:left w:val="none" w:sz="0" w:space="0" w:color="auto"/>
        <w:bottom w:val="none" w:sz="0" w:space="0" w:color="auto"/>
        <w:right w:val="none" w:sz="0" w:space="0" w:color="auto"/>
      </w:divBdr>
    </w:div>
    <w:div w:id="211794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24</Pages>
  <Words>10359</Words>
  <Characters>59052</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49</cp:revision>
  <dcterms:created xsi:type="dcterms:W3CDTF">2019-09-23T20:33:00Z</dcterms:created>
  <dcterms:modified xsi:type="dcterms:W3CDTF">2019-11-14T20:21:00Z</dcterms:modified>
</cp:coreProperties>
</file>